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A18BE" w14:textId="77777777" w:rsidR="0074176C" w:rsidRPr="00D97FB7" w:rsidRDefault="0074176C" w:rsidP="00941B61">
      <w:pPr>
        <w:spacing w:after="0" w:line="240" w:lineRule="auto"/>
        <w:jc w:val="both"/>
        <w:rPr>
          <w:rFonts w:asciiTheme="minorHAnsi" w:hAnsiTheme="minorHAnsi" w:cstheme="minorHAnsi"/>
          <w:b/>
          <w:bCs/>
        </w:rPr>
      </w:pPr>
    </w:p>
    <w:p w14:paraId="3964F29C" w14:textId="77777777" w:rsidR="0074176C" w:rsidRPr="00D97FB7" w:rsidRDefault="0074176C" w:rsidP="00941B61">
      <w:pPr>
        <w:spacing w:after="0" w:line="240" w:lineRule="auto"/>
        <w:jc w:val="both"/>
        <w:rPr>
          <w:rFonts w:asciiTheme="minorHAnsi" w:hAnsiTheme="minorHAnsi" w:cstheme="minorHAnsi"/>
          <w:b/>
          <w:bCs/>
        </w:rPr>
      </w:pPr>
    </w:p>
    <w:p w14:paraId="7A8FC141" w14:textId="77777777" w:rsidR="0074176C" w:rsidRPr="00D97FB7" w:rsidRDefault="0074176C" w:rsidP="00941B61">
      <w:pPr>
        <w:spacing w:after="0" w:line="240" w:lineRule="auto"/>
        <w:jc w:val="both"/>
        <w:rPr>
          <w:rFonts w:asciiTheme="minorHAnsi" w:hAnsiTheme="minorHAnsi" w:cstheme="minorHAnsi"/>
          <w:b/>
          <w:bCs/>
        </w:rPr>
      </w:pPr>
    </w:p>
    <w:p w14:paraId="0DA53B1C" w14:textId="70BC1573" w:rsidR="00941B61" w:rsidRPr="00D97FB7" w:rsidRDefault="00776A9C" w:rsidP="00941B61">
      <w:pPr>
        <w:spacing w:after="0" w:line="240" w:lineRule="auto"/>
        <w:jc w:val="both"/>
        <w:rPr>
          <w:rFonts w:asciiTheme="minorHAnsi" w:hAnsiTheme="minorHAnsi" w:cstheme="minorHAnsi"/>
          <w:b/>
          <w:bCs/>
        </w:rPr>
      </w:pPr>
      <w:r w:rsidRPr="00D97FB7">
        <w:rPr>
          <w:rFonts w:ascii="Times New Roman"/>
          <w:b/>
          <w:noProof/>
          <w:lang w:eastAsia="fr-FR"/>
        </w:rPr>
        <mc:AlternateContent>
          <mc:Choice Requires="wps">
            <w:drawing>
              <wp:anchor distT="0" distB="0" distL="114300" distR="114300" simplePos="0" relativeHeight="251663360" behindDoc="0" locked="0" layoutInCell="1" allowOverlap="1" wp14:anchorId="12463F91" wp14:editId="238BDEE4">
                <wp:simplePos x="0" y="0"/>
                <wp:positionH relativeFrom="column">
                  <wp:posOffset>-958850</wp:posOffset>
                </wp:positionH>
                <wp:positionV relativeFrom="paragraph">
                  <wp:posOffset>242570</wp:posOffset>
                </wp:positionV>
                <wp:extent cx="8011795" cy="7664450"/>
                <wp:effectExtent l="0" t="0" r="27305" b="12700"/>
                <wp:wrapNone/>
                <wp:docPr id="30" name="Rectangle 30"/>
                <wp:cNvGraphicFramePr/>
                <a:graphic xmlns:a="http://schemas.openxmlformats.org/drawingml/2006/main">
                  <a:graphicData uri="http://schemas.microsoft.com/office/word/2010/wordprocessingShape">
                    <wps:wsp>
                      <wps:cNvSpPr/>
                      <wps:spPr>
                        <a:xfrm>
                          <a:off x="0" y="0"/>
                          <a:ext cx="8011795" cy="7664450"/>
                        </a:xfrm>
                        <a:prstGeom prst="rect">
                          <a:avLst/>
                        </a:prstGeom>
                        <a:solidFill>
                          <a:srgbClr val="00748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4D89A7" w14:textId="77777777" w:rsidR="00F576AF" w:rsidRDefault="00F576AF" w:rsidP="00F576A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463F91" id="Rectangle 30" o:spid="_x0000_s1026" style="position:absolute;left:0;text-align:left;margin-left:-75.5pt;margin-top:19.1pt;width:630.85pt;height:6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" fillcolor="#007481" strokecolor="#1f4d78 [1604]" strokeweight="1pt">
                <v:textbox>
                  <w:txbxContent>
                    <w:p w14:paraId="604D89A7" w14:textId="77777777" w:rsidR="00F576AF" w:rsidRDefault="00F576AF" w:rsidP="00F576AF">
                      <w:pPr>
                        <w:jc w:val="center"/>
                      </w:pPr>
                    </w:p>
                  </w:txbxContent>
                </v:textbox>
              </v:rect>
            </w:pict>
          </mc:Fallback>
        </mc:AlternateContent>
      </w:r>
    </w:p>
    <w:p w14:paraId="16D96030" w14:textId="68051506" w:rsidR="00941B61" w:rsidRPr="00D97FB7" w:rsidRDefault="00941B61" w:rsidP="00941B61">
      <w:pPr>
        <w:spacing w:after="0" w:line="240" w:lineRule="auto"/>
        <w:jc w:val="both"/>
        <w:rPr>
          <w:rFonts w:asciiTheme="minorHAnsi" w:hAnsiTheme="minorHAnsi" w:cstheme="minorHAnsi"/>
          <w:b/>
          <w:bCs/>
        </w:rPr>
      </w:pPr>
    </w:p>
    <w:p w14:paraId="2C4BE210" w14:textId="012934E8" w:rsidR="00941B61" w:rsidRPr="00D97FB7" w:rsidRDefault="00941B61" w:rsidP="00941B61">
      <w:pPr>
        <w:spacing w:after="0" w:line="240" w:lineRule="auto"/>
        <w:jc w:val="both"/>
        <w:rPr>
          <w:rFonts w:asciiTheme="minorHAnsi" w:hAnsiTheme="minorHAnsi" w:cstheme="minorHAnsi"/>
          <w:b/>
          <w:bCs/>
        </w:rPr>
      </w:pPr>
    </w:p>
    <w:p w14:paraId="762C445E" w14:textId="4CD5380C" w:rsidR="00941B61" w:rsidRPr="00D97FB7" w:rsidRDefault="00941B61" w:rsidP="00941B61">
      <w:pPr>
        <w:tabs>
          <w:tab w:val="left" w:pos="1931"/>
        </w:tabs>
        <w:spacing w:after="0" w:line="240" w:lineRule="auto"/>
        <w:jc w:val="both"/>
        <w:rPr>
          <w:rFonts w:asciiTheme="minorHAnsi" w:hAnsiTheme="minorHAnsi" w:cstheme="minorHAnsi"/>
          <w:b/>
          <w:bCs/>
        </w:rPr>
      </w:pPr>
      <w:r w:rsidRPr="00D97FB7">
        <w:rPr>
          <w:rFonts w:asciiTheme="minorHAnsi" w:hAnsiTheme="minorHAnsi" w:cstheme="minorHAnsi"/>
          <w:b/>
          <w:bCs/>
        </w:rPr>
        <w:tab/>
      </w:r>
    </w:p>
    <w:p w14:paraId="1B47D212" w14:textId="70489F86" w:rsidR="00941B61" w:rsidRPr="00D97FB7" w:rsidRDefault="00776A9C" w:rsidP="00941B61">
      <w:pPr>
        <w:spacing w:after="0" w:line="240" w:lineRule="auto"/>
        <w:jc w:val="both"/>
        <w:rPr>
          <w:rFonts w:asciiTheme="minorHAnsi" w:hAnsiTheme="minorHAnsi" w:cstheme="minorHAnsi"/>
          <w:b/>
          <w:bCs/>
        </w:rPr>
      </w:pPr>
      <w:r w:rsidRPr="00D97FB7">
        <w:rPr>
          <w:rFonts w:asciiTheme="minorHAnsi" w:hAnsiTheme="minorHAnsi" w:cstheme="minorHAnsi"/>
          <w:b/>
          <w:bCs/>
          <w:noProof/>
        </w:rPr>
        <mc:AlternateContent>
          <mc:Choice Requires="wps">
            <w:drawing>
              <wp:anchor distT="45720" distB="45720" distL="114300" distR="114300" simplePos="0" relativeHeight="251667456" behindDoc="0" locked="0" layoutInCell="1" allowOverlap="1" wp14:anchorId="0B18FE3A" wp14:editId="4CFE722A">
                <wp:simplePos x="0" y="0"/>
                <wp:positionH relativeFrom="column">
                  <wp:posOffset>65405</wp:posOffset>
                </wp:positionH>
                <wp:positionV relativeFrom="paragraph">
                  <wp:posOffset>170815</wp:posOffset>
                </wp:positionV>
                <wp:extent cx="5796280" cy="1404620"/>
                <wp:effectExtent l="0" t="0" r="0" b="0"/>
                <wp:wrapNone/>
                <wp:docPr id="3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1404620"/>
                        </a:xfrm>
                        <a:prstGeom prst="rect">
                          <a:avLst/>
                        </a:prstGeom>
                        <a:noFill/>
                        <a:ln w="9525">
                          <a:noFill/>
                          <a:miter lim="800000"/>
                          <a:headEnd/>
                          <a:tailEnd/>
                        </a:ln>
                      </wps:spPr>
                      <wps:txbx>
                        <w:txbxContent>
                          <w:p w14:paraId="182C712B" w14:textId="77777777" w:rsidR="00776A9C" w:rsidRPr="001314DA" w:rsidRDefault="00776A9C" w:rsidP="00776A9C">
                            <w:pPr>
                              <w:jc w:val="center"/>
                              <w:rPr>
                                <w:b/>
                                <w:color w:val="FFFFFF" w:themeColor="background1"/>
                                <w:sz w:val="56"/>
                              </w:rPr>
                            </w:pPr>
                            <w:r w:rsidRPr="001314DA">
                              <w:rPr>
                                <w:b/>
                                <w:color w:val="FFFFFF" w:themeColor="background1"/>
                                <w:sz w:val="56"/>
                              </w:rPr>
                              <w:t>Forum des ONG internationales au Mali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18FE3A" id="_x0000_t202" coordsize="21600,21600" o:spt="202" path="m,l,21600r21600,l21600,xe">
                <v:stroke joinstyle="miter"/>
                <v:path gradientshapeok="t" o:connecttype="rect"/>
              </v:shapetype>
              <v:shape id="Zone de texte 2" o:spid="_x0000_s1027" type="#_x0000_t202" style="position:absolute;left:0;text-align:left;margin-left:5.15pt;margin-top:13.45pt;width:456.4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" filled="f" stroked="f">
                <v:textbox style="mso-fit-shape-to-text:t">
                  <w:txbxContent>
                    <w:p w14:paraId="182C712B" w14:textId="77777777" w:rsidR="00776A9C" w:rsidRPr="001314DA" w:rsidRDefault="00776A9C" w:rsidP="00776A9C">
                      <w:pPr>
                        <w:jc w:val="center"/>
                        <w:rPr>
                          <w:b/>
                          <w:color w:val="FFFFFF" w:themeColor="background1"/>
                          <w:sz w:val="56"/>
                        </w:rPr>
                      </w:pPr>
                      <w:r w:rsidRPr="001314DA">
                        <w:rPr>
                          <w:b/>
                          <w:color w:val="FFFFFF" w:themeColor="background1"/>
                          <w:sz w:val="56"/>
                        </w:rPr>
                        <w:t>Forum des ONG internationales au Mali</w:t>
                      </w:r>
                    </w:p>
                  </w:txbxContent>
                </v:textbox>
              </v:shape>
            </w:pict>
          </mc:Fallback>
        </mc:AlternateContent>
      </w:r>
    </w:p>
    <w:p w14:paraId="2D52C333" w14:textId="683F924B" w:rsidR="00941B61" w:rsidRPr="00D97FB7" w:rsidRDefault="00941B61" w:rsidP="00941B61">
      <w:pPr>
        <w:spacing w:after="0" w:line="240" w:lineRule="auto"/>
        <w:jc w:val="both"/>
        <w:rPr>
          <w:rFonts w:asciiTheme="minorHAnsi" w:hAnsiTheme="minorHAnsi" w:cstheme="minorHAnsi"/>
          <w:b/>
          <w:bCs/>
        </w:rPr>
      </w:pPr>
    </w:p>
    <w:p w14:paraId="5B173A04" w14:textId="7362451E" w:rsidR="00941B61" w:rsidRPr="00D97FB7" w:rsidRDefault="00941B61" w:rsidP="00941B61">
      <w:pPr>
        <w:spacing w:after="0" w:line="240" w:lineRule="auto"/>
        <w:jc w:val="both"/>
        <w:rPr>
          <w:rFonts w:asciiTheme="minorHAnsi" w:hAnsiTheme="minorHAnsi" w:cstheme="minorHAnsi"/>
          <w:b/>
          <w:bCs/>
        </w:rPr>
      </w:pPr>
    </w:p>
    <w:p w14:paraId="25199807" w14:textId="58C932B6" w:rsidR="00941B61" w:rsidRPr="00D97FB7" w:rsidRDefault="00941B61" w:rsidP="00941B61">
      <w:pPr>
        <w:spacing w:after="0" w:line="240" w:lineRule="auto"/>
        <w:jc w:val="both"/>
        <w:rPr>
          <w:rFonts w:asciiTheme="minorHAnsi" w:hAnsiTheme="minorHAnsi" w:cstheme="minorHAnsi"/>
          <w:b/>
          <w:bCs/>
        </w:rPr>
      </w:pPr>
    </w:p>
    <w:p w14:paraId="61E9FF96" w14:textId="6EFE0DF3" w:rsidR="00941B61" w:rsidRPr="00D97FB7" w:rsidRDefault="00941B61" w:rsidP="00941B61">
      <w:pPr>
        <w:spacing w:after="0" w:line="240" w:lineRule="auto"/>
        <w:jc w:val="both"/>
        <w:rPr>
          <w:rFonts w:asciiTheme="minorHAnsi" w:hAnsiTheme="minorHAnsi" w:cstheme="minorHAnsi"/>
          <w:b/>
          <w:bCs/>
        </w:rPr>
      </w:pPr>
    </w:p>
    <w:p w14:paraId="68FEFC6D" w14:textId="77777777" w:rsidR="00941B61" w:rsidRPr="00D97FB7" w:rsidRDefault="00941B61" w:rsidP="00941B61">
      <w:pPr>
        <w:spacing w:after="0" w:line="240" w:lineRule="auto"/>
        <w:jc w:val="both"/>
        <w:rPr>
          <w:rFonts w:asciiTheme="minorHAnsi" w:hAnsiTheme="minorHAnsi" w:cstheme="minorHAnsi"/>
          <w:b/>
          <w:bCs/>
        </w:rPr>
      </w:pPr>
    </w:p>
    <w:p w14:paraId="1926C0C2" w14:textId="40B2D530" w:rsidR="00941B61" w:rsidRPr="00D97FB7" w:rsidRDefault="00941B61" w:rsidP="00941B61">
      <w:pPr>
        <w:spacing w:after="0" w:line="240" w:lineRule="auto"/>
        <w:jc w:val="both"/>
        <w:rPr>
          <w:rFonts w:asciiTheme="minorHAnsi" w:hAnsiTheme="minorHAnsi" w:cstheme="minorHAnsi"/>
          <w:b/>
          <w:bCs/>
        </w:rPr>
      </w:pPr>
    </w:p>
    <w:p w14:paraId="3DD8A32F" w14:textId="77777777" w:rsidR="00941B61" w:rsidRPr="00D97FB7" w:rsidRDefault="00941B61" w:rsidP="00941B61">
      <w:pPr>
        <w:spacing w:after="0" w:line="240" w:lineRule="auto"/>
        <w:jc w:val="both"/>
        <w:rPr>
          <w:rFonts w:asciiTheme="minorHAnsi" w:hAnsiTheme="minorHAnsi" w:cstheme="minorHAnsi"/>
          <w:b/>
          <w:bCs/>
        </w:rPr>
      </w:pPr>
    </w:p>
    <w:p w14:paraId="3AF92056" w14:textId="424A5462" w:rsidR="00941B61" w:rsidRPr="00D97FB7" w:rsidRDefault="00776A9C" w:rsidP="00941B61">
      <w:pPr>
        <w:spacing w:after="0" w:line="240" w:lineRule="auto"/>
        <w:jc w:val="both"/>
        <w:rPr>
          <w:rFonts w:asciiTheme="minorHAnsi" w:hAnsiTheme="minorHAnsi" w:cstheme="minorHAnsi"/>
          <w:b/>
          <w:bCs/>
        </w:rPr>
      </w:pPr>
      <w:r w:rsidRPr="00D97FB7">
        <w:rPr>
          <w:rFonts w:asciiTheme="minorHAnsi" w:hAnsiTheme="minorHAnsi" w:cstheme="minorHAnsi"/>
          <w:b/>
          <w:bCs/>
          <w:noProof/>
        </w:rPr>
        <mc:AlternateContent>
          <mc:Choice Requires="wps">
            <w:drawing>
              <wp:anchor distT="45720" distB="45720" distL="114300" distR="114300" simplePos="0" relativeHeight="251665408" behindDoc="0" locked="0" layoutInCell="1" allowOverlap="1" wp14:anchorId="522443BA" wp14:editId="199C5113">
                <wp:simplePos x="0" y="0"/>
                <wp:positionH relativeFrom="column">
                  <wp:posOffset>-654050</wp:posOffset>
                </wp:positionH>
                <wp:positionV relativeFrom="paragraph">
                  <wp:posOffset>276225</wp:posOffset>
                </wp:positionV>
                <wp:extent cx="7452360" cy="1974850"/>
                <wp:effectExtent l="0" t="0" r="0" b="6350"/>
                <wp:wrapNone/>
                <wp:docPr id="3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2360" cy="1974850"/>
                        </a:xfrm>
                        <a:prstGeom prst="rect">
                          <a:avLst/>
                        </a:prstGeom>
                        <a:noFill/>
                        <a:ln w="9525">
                          <a:noFill/>
                          <a:miter lim="800000"/>
                          <a:headEnd/>
                          <a:tailEnd/>
                        </a:ln>
                      </wps:spPr>
                      <wps:txbx>
                        <w:txbxContent>
                          <w:p w14:paraId="4F933767" w14:textId="1125FF5B" w:rsidR="00776A9C" w:rsidRPr="00A55860" w:rsidRDefault="00776A9C" w:rsidP="00776A9C">
                            <w:pPr>
                              <w:jc w:val="center"/>
                              <w:rPr>
                                <w:b/>
                                <w:color w:val="FFFFFF" w:themeColor="background1"/>
                                <w:sz w:val="72"/>
                              </w:rPr>
                            </w:pPr>
                            <w:r>
                              <w:rPr>
                                <w:b/>
                                <w:color w:val="FFFFFF" w:themeColor="background1"/>
                                <w:sz w:val="72"/>
                              </w:rPr>
                              <w:t xml:space="preserve">SYNTHESE DU </w:t>
                            </w:r>
                            <w:r w:rsidRPr="00A55860">
                              <w:rPr>
                                <w:b/>
                                <w:color w:val="FFFFFF" w:themeColor="background1"/>
                                <w:sz w:val="72"/>
                              </w:rPr>
                              <w:t>REFERENTIEL ADMINSITRATIF POUR LES ONGI AU MALI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2443BA" id="_x0000_s1028" type="#_x0000_t202" style="position:absolute;left:0;text-align:left;margin-left:-51.5pt;margin-top:21.75pt;width:586.8pt;height:155.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" filled="f" stroked="f">
                <v:textbox>
                  <w:txbxContent>
                    <w:p w14:paraId="4F933767" w14:textId="1125FF5B" w:rsidR="00776A9C" w:rsidRPr="00A55860" w:rsidRDefault="00776A9C" w:rsidP="00776A9C">
                      <w:pPr>
                        <w:jc w:val="center"/>
                        <w:rPr>
                          <w:b/>
                          <w:color w:val="FFFFFF" w:themeColor="background1"/>
                          <w:sz w:val="72"/>
                        </w:rPr>
                      </w:pPr>
                      <w:r>
                        <w:rPr>
                          <w:b/>
                          <w:color w:val="FFFFFF" w:themeColor="background1"/>
                          <w:sz w:val="72"/>
                        </w:rPr>
                        <w:t xml:space="preserve">SYNTHESE DU </w:t>
                      </w:r>
                      <w:r w:rsidRPr="00A55860">
                        <w:rPr>
                          <w:b/>
                          <w:color w:val="FFFFFF" w:themeColor="background1"/>
                          <w:sz w:val="72"/>
                        </w:rPr>
                        <w:t>REFERENTIEL ADMINSITRATIF POUR LES ONGI AU MALI</w:t>
                      </w:r>
                    </w:p>
                  </w:txbxContent>
                </v:textbox>
              </v:shape>
            </w:pict>
          </mc:Fallback>
        </mc:AlternateContent>
      </w:r>
    </w:p>
    <w:p w14:paraId="025A4A0E" w14:textId="262B6D60" w:rsidR="00941B61" w:rsidRPr="00D97FB7" w:rsidRDefault="00941B61" w:rsidP="00941B61">
      <w:pPr>
        <w:spacing w:after="0" w:line="240" w:lineRule="auto"/>
        <w:jc w:val="both"/>
        <w:rPr>
          <w:rFonts w:asciiTheme="minorHAnsi" w:hAnsiTheme="minorHAnsi" w:cstheme="minorHAnsi"/>
          <w:b/>
          <w:bCs/>
        </w:rPr>
      </w:pPr>
    </w:p>
    <w:p w14:paraId="5CD7A126" w14:textId="5C28EC3F" w:rsidR="00941B61" w:rsidRPr="00D97FB7" w:rsidRDefault="00941B61" w:rsidP="00941B61">
      <w:pPr>
        <w:spacing w:after="0" w:line="240" w:lineRule="auto"/>
        <w:jc w:val="both"/>
        <w:rPr>
          <w:rFonts w:asciiTheme="minorHAnsi" w:hAnsiTheme="minorHAnsi" w:cstheme="minorHAnsi"/>
          <w:b/>
          <w:bCs/>
        </w:rPr>
      </w:pPr>
    </w:p>
    <w:p w14:paraId="574E1323" w14:textId="27C5F744" w:rsidR="00941B61" w:rsidRPr="00D97FB7" w:rsidRDefault="00941B61" w:rsidP="00941B61">
      <w:pPr>
        <w:spacing w:after="0" w:line="240" w:lineRule="auto"/>
        <w:jc w:val="both"/>
        <w:rPr>
          <w:rFonts w:asciiTheme="minorHAnsi" w:hAnsiTheme="minorHAnsi" w:cstheme="minorHAnsi"/>
          <w:b/>
          <w:bCs/>
        </w:rPr>
      </w:pPr>
    </w:p>
    <w:p w14:paraId="6940F882" w14:textId="3FB6B6CE" w:rsidR="00941B61" w:rsidRPr="00D97FB7" w:rsidRDefault="00941B61" w:rsidP="00941B61">
      <w:pPr>
        <w:spacing w:after="0" w:line="240" w:lineRule="auto"/>
        <w:jc w:val="both"/>
        <w:rPr>
          <w:rFonts w:asciiTheme="minorHAnsi" w:hAnsiTheme="minorHAnsi" w:cstheme="minorHAnsi"/>
          <w:b/>
          <w:bCs/>
        </w:rPr>
      </w:pPr>
    </w:p>
    <w:p w14:paraId="7C8A8869" w14:textId="178A3B00" w:rsidR="00941B61" w:rsidRPr="00D97FB7" w:rsidRDefault="00941B61" w:rsidP="00941B61">
      <w:pPr>
        <w:spacing w:after="0" w:line="240" w:lineRule="auto"/>
        <w:jc w:val="both"/>
        <w:rPr>
          <w:rFonts w:asciiTheme="minorHAnsi" w:hAnsiTheme="minorHAnsi" w:cstheme="minorHAnsi"/>
          <w:b/>
          <w:bCs/>
        </w:rPr>
      </w:pPr>
    </w:p>
    <w:p w14:paraId="69A027A4" w14:textId="77777777" w:rsidR="00941B61" w:rsidRPr="00D97FB7" w:rsidRDefault="00941B61" w:rsidP="00941B61">
      <w:pPr>
        <w:spacing w:after="0" w:line="240" w:lineRule="auto"/>
        <w:jc w:val="both"/>
        <w:rPr>
          <w:rFonts w:asciiTheme="minorHAnsi" w:hAnsiTheme="minorHAnsi" w:cstheme="minorHAnsi"/>
          <w:b/>
          <w:bCs/>
        </w:rPr>
      </w:pPr>
    </w:p>
    <w:p w14:paraId="401DB664" w14:textId="49E99450" w:rsidR="00941B61" w:rsidRPr="00D97FB7" w:rsidRDefault="00941B61" w:rsidP="00941B61">
      <w:pPr>
        <w:spacing w:after="0" w:line="240" w:lineRule="auto"/>
        <w:jc w:val="both"/>
        <w:rPr>
          <w:rFonts w:asciiTheme="minorHAnsi" w:hAnsiTheme="minorHAnsi" w:cstheme="minorHAnsi"/>
          <w:b/>
          <w:bCs/>
        </w:rPr>
      </w:pPr>
    </w:p>
    <w:p w14:paraId="4EEADED0" w14:textId="20D4809E" w:rsidR="00941B61" w:rsidRPr="00D97FB7" w:rsidRDefault="00941B61" w:rsidP="00941B61">
      <w:pPr>
        <w:spacing w:after="0" w:line="240" w:lineRule="auto"/>
        <w:jc w:val="both"/>
        <w:rPr>
          <w:rFonts w:asciiTheme="minorHAnsi" w:hAnsiTheme="minorHAnsi" w:cstheme="minorHAnsi"/>
          <w:b/>
          <w:bCs/>
        </w:rPr>
      </w:pPr>
    </w:p>
    <w:p w14:paraId="2372AC27" w14:textId="34A9E290" w:rsidR="00941B61" w:rsidRPr="00D97FB7" w:rsidRDefault="00941B61" w:rsidP="00941B61">
      <w:pPr>
        <w:spacing w:after="0" w:line="240" w:lineRule="auto"/>
        <w:jc w:val="both"/>
        <w:rPr>
          <w:rFonts w:asciiTheme="minorHAnsi" w:hAnsiTheme="minorHAnsi" w:cstheme="minorHAnsi"/>
          <w:b/>
          <w:bCs/>
        </w:rPr>
      </w:pPr>
    </w:p>
    <w:p w14:paraId="01431ECD" w14:textId="15C88988" w:rsidR="00941B61" w:rsidRPr="00D97FB7" w:rsidRDefault="00941B61" w:rsidP="00941B61">
      <w:pPr>
        <w:spacing w:after="0" w:line="240" w:lineRule="auto"/>
        <w:jc w:val="both"/>
        <w:rPr>
          <w:rFonts w:asciiTheme="minorHAnsi" w:hAnsiTheme="minorHAnsi" w:cstheme="minorHAnsi"/>
          <w:b/>
          <w:bCs/>
        </w:rPr>
      </w:pPr>
    </w:p>
    <w:p w14:paraId="07014EA8" w14:textId="323CEC0D" w:rsidR="00941B61" w:rsidRPr="00D97FB7" w:rsidRDefault="00941B61" w:rsidP="00941B61">
      <w:pPr>
        <w:spacing w:after="0" w:line="240" w:lineRule="auto"/>
        <w:jc w:val="both"/>
        <w:rPr>
          <w:rFonts w:asciiTheme="minorHAnsi" w:hAnsiTheme="minorHAnsi" w:cstheme="minorHAnsi"/>
          <w:b/>
          <w:bCs/>
        </w:rPr>
      </w:pPr>
    </w:p>
    <w:p w14:paraId="58332EA4" w14:textId="21D65FF2" w:rsidR="00941B61" w:rsidRPr="00D97FB7" w:rsidRDefault="00941B61" w:rsidP="00941B61">
      <w:pPr>
        <w:spacing w:after="0" w:line="240" w:lineRule="auto"/>
        <w:jc w:val="both"/>
        <w:rPr>
          <w:rFonts w:asciiTheme="minorHAnsi" w:hAnsiTheme="minorHAnsi" w:cstheme="minorHAnsi"/>
          <w:b/>
          <w:bCs/>
        </w:rPr>
      </w:pPr>
    </w:p>
    <w:p w14:paraId="3E9123FB" w14:textId="66387E38" w:rsidR="00941B61" w:rsidRPr="00D97FB7" w:rsidRDefault="00B3793E" w:rsidP="00941B61">
      <w:pPr>
        <w:spacing w:after="0" w:line="240" w:lineRule="auto"/>
        <w:jc w:val="both"/>
        <w:rPr>
          <w:rFonts w:asciiTheme="minorHAnsi" w:hAnsiTheme="minorHAnsi" w:cstheme="minorHAnsi"/>
          <w:b/>
          <w:bCs/>
        </w:rPr>
      </w:pPr>
      <w:r w:rsidRPr="00D97FB7">
        <w:rPr>
          <w:rFonts w:asciiTheme="minorHAnsi" w:hAnsiTheme="minorHAnsi" w:cstheme="minorHAnsi"/>
          <w:b/>
          <w:bCs/>
          <w:noProof/>
        </w:rPr>
        <mc:AlternateContent>
          <mc:Choice Requires="wps">
            <w:drawing>
              <wp:anchor distT="45720" distB="45720" distL="114300" distR="114300" simplePos="0" relativeHeight="251666432" behindDoc="0" locked="0" layoutInCell="1" allowOverlap="1" wp14:anchorId="486F59BC" wp14:editId="1D84437B">
                <wp:simplePos x="0" y="0"/>
                <wp:positionH relativeFrom="column">
                  <wp:posOffset>2451100</wp:posOffset>
                </wp:positionH>
                <wp:positionV relativeFrom="paragraph">
                  <wp:posOffset>48260</wp:posOffset>
                </wp:positionV>
                <wp:extent cx="1155700" cy="342900"/>
                <wp:effectExtent l="0" t="0" r="0" b="0"/>
                <wp:wrapNone/>
                <wp:docPr id="3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342900"/>
                        </a:xfrm>
                        <a:prstGeom prst="rect">
                          <a:avLst/>
                        </a:prstGeom>
                        <a:noFill/>
                        <a:ln w="9525">
                          <a:noFill/>
                          <a:miter lim="800000"/>
                          <a:headEnd/>
                          <a:tailEnd/>
                        </a:ln>
                      </wps:spPr>
                      <wps:txbx>
                        <w:txbxContent>
                          <w:p w14:paraId="5DF3A0A7" w14:textId="1CDEF69C" w:rsidR="00776A9C" w:rsidRPr="00A55860" w:rsidRDefault="00776A9C" w:rsidP="00776A9C">
                            <w:pPr>
                              <w:jc w:val="center"/>
                              <w:rPr>
                                <w:b/>
                                <w:color w:val="FFFFFF" w:themeColor="background1"/>
                              </w:rPr>
                            </w:pPr>
                            <w:r w:rsidRPr="00A55860">
                              <w:rPr>
                                <w:b/>
                                <w:color w:val="FFFFFF" w:themeColor="background1"/>
                              </w:rPr>
                              <w:t>Février 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6F59BC" id="_x0000_s1029" type="#_x0000_t202" style="position:absolute;left:0;text-align:left;margin-left:193pt;margin-top:3.8pt;width:91pt;height:27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" filled="f" stroked="f">
                <v:textbox>
                  <w:txbxContent>
                    <w:p w14:paraId="5DF3A0A7" w14:textId="1CDEF69C" w:rsidR="00776A9C" w:rsidRPr="00A55860" w:rsidRDefault="00776A9C" w:rsidP="00776A9C">
                      <w:pPr>
                        <w:jc w:val="center"/>
                        <w:rPr>
                          <w:b/>
                          <w:color w:val="FFFFFF" w:themeColor="background1"/>
                        </w:rPr>
                      </w:pPr>
                      <w:r w:rsidRPr="00A55860">
                        <w:rPr>
                          <w:b/>
                          <w:color w:val="FFFFFF" w:themeColor="background1"/>
                        </w:rPr>
                        <w:t>Février 2024</w:t>
                      </w:r>
                    </w:p>
                  </w:txbxContent>
                </v:textbox>
              </v:shape>
            </w:pict>
          </mc:Fallback>
        </mc:AlternateContent>
      </w:r>
    </w:p>
    <w:p w14:paraId="611E209C" w14:textId="7B8AA25D" w:rsidR="00941B61" w:rsidRPr="00D97FB7" w:rsidRDefault="00941B61" w:rsidP="00941B61">
      <w:pPr>
        <w:spacing w:after="0" w:line="240" w:lineRule="auto"/>
        <w:jc w:val="both"/>
        <w:rPr>
          <w:rFonts w:asciiTheme="minorHAnsi" w:hAnsiTheme="minorHAnsi" w:cstheme="minorHAnsi"/>
          <w:b/>
          <w:bCs/>
        </w:rPr>
      </w:pPr>
    </w:p>
    <w:p w14:paraId="5BD5E500" w14:textId="61BD16F3" w:rsidR="00941B61" w:rsidRPr="00D97FB7" w:rsidRDefault="00941B61" w:rsidP="00941B61">
      <w:pPr>
        <w:spacing w:after="0" w:line="240" w:lineRule="auto"/>
        <w:jc w:val="both"/>
        <w:rPr>
          <w:rFonts w:asciiTheme="minorHAnsi" w:hAnsiTheme="minorHAnsi" w:cstheme="minorHAnsi"/>
          <w:b/>
          <w:bCs/>
        </w:rPr>
      </w:pPr>
    </w:p>
    <w:p w14:paraId="37BF1328" w14:textId="4906BB6B" w:rsidR="00941B61" w:rsidRPr="00D97FB7" w:rsidRDefault="00941B61" w:rsidP="00941B61">
      <w:pPr>
        <w:spacing w:after="0" w:line="240" w:lineRule="auto"/>
        <w:jc w:val="both"/>
        <w:rPr>
          <w:rFonts w:asciiTheme="minorHAnsi" w:hAnsiTheme="minorHAnsi" w:cstheme="minorHAnsi"/>
          <w:b/>
          <w:bCs/>
        </w:rPr>
      </w:pPr>
    </w:p>
    <w:p w14:paraId="384EBD6C" w14:textId="2E5F893D" w:rsidR="00941B61" w:rsidRPr="00D97FB7" w:rsidRDefault="00941B61" w:rsidP="00941B61">
      <w:pPr>
        <w:spacing w:after="0" w:line="240" w:lineRule="auto"/>
        <w:jc w:val="both"/>
        <w:rPr>
          <w:rFonts w:asciiTheme="minorHAnsi" w:hAnsiTheme="minorHAnsi" w:cstheme="minorHAnsi"/>
          <w:b/>
          <w:bCs/>
        </w:rPr>
      </w:pPr>
    </w:p>
    <w:p w14:paraId="19367A81" w14:textId="281DB4D0" w:rsidR="00F576AF" w:rsidRPr="00D97FB7" w:rsidRDefault="00941B61" w:rsidP="00941B61">
      <w:pPr>
        <w:shd w:val="clear" w:color="auto" w:fill="FFFFFF"/>
        <w:spacing w:after="0" w:line="240" w:lineRule="auto"/>
        <w:ind w:left="7080"/>
        <w:jc w:val="both"/>
        <w:rPr>
          <w:rFonts w:asciiTheme="minorHAnsi" w:hAnsiTheme="minorHAnsi" w:cstheme="minorHAnsi"/>
          <w:b/>
          <w:bCs/>
        </w:rPr>
      </w:pPr>
      <w:r w:rsidRPr="00D97FB7">
        <w:rPr>
          <w:rFonts w:asciiTheme="minorHAnsi" w:hAnsiTheme="minorHAnsi" w:cstheme="minorHAnsi"/>
          <w:b/>
          <w:bCs/>
        </w:rPr>
        <w:tab/>
      </w:r>
    </w:p>
    <w:p w14:paraId="433CF0D3" w14:textId="4631F169" w:rsidR="00F576AF" w:rsidRPr="00D97FB7" w:rsidRDefault="00F576AF" w:rsidP="00941B61">
      <w:pPr>
        <w:shd w:val="clear" w:color="auto" w:fill="FFFFFF"/>
        <w:spacing w:after="0" w:line="240" w:lineRule="auto"/>
        <w:ind w:left="7080"/>
        <w:jc w:val="both"/>
        <w:rPr>
          <w:rFonts w:asciiTheme="minorHAnsi" w:hAnsiTheme="minorHAnsi" w:cstheme="minorHAnsi"/>
          <w:b/>
          <w:bCs/>
        </w:rPr>
      </w:pPr>
    </w:p>
    <w:p w14:paraId="6E2AE3E8" w14:textId="47BC646E" w:rsidR="00F576AF" w:rsidRPr="00D97FB7" w:rsidRDefault="00F576AF" w:rsidP="00941B61">
      <w:pPr>
        <w:shd w:val="clear" w:color="auto" w:fill="FFFFFF"/>
        <w:spacing w:after="0" w:line="240" w:lineRule="auto"/>
        <w:ind w:left="7080"/>
        <w:jc w:val="both"/>
        <w:rPr>
          <w:rFonts w:asciiTheme="minorHAnsi" w:hAnsiTheme="minorHAnsi" w:cstheme="minorHAnsi"/>
          <w:b/>
          <w:bCs/>
        </w:rPr>
      </w:pPr>
    </w:p>
    <w:p w14:paraId="1598FB0B" w14:textId="2220B25E" w:rsidR="00F576AF" w:rsidRPr="00D97FB7" w:rsidRDefault="00B3793E" w:rsidP="00941B61">
      <w:pPr>
        <w:shd w:val="clear" w:color="auto" w:fill="FFFFFF"/>
        <w:spacing w:after="0" w:line="240" w:lineRule="auto"/>
        <w:ind w:left="7080"/>
        <w:jc w:val="both"/>
        <w:rPr>
          <w:rFonts w:asciiTheme="minorHAnsi" w:hAnsiTheme="minorHAnsi" w:cstheme="minorHAnsi"/>
          <w:b/>
          <w:bCs/>
        </w:rPr>
      </w:pPr>
      <w:r w:rsidRPr="00D97FB7">
        <w:rPr>
          <w:rFonts w:ascii="Times New Roman"/>
          <w:b/>
          <w:noProof/>
          <w:lang w:eastAsia="fr-FR"/>
        </w:rPr>
        <mc:AlternateContent>
          <mc:Choice Requires="wps">
            <w:drawing>
              <wp:anchor distT="45720" distB="45720" distL="114300" distR="114300" simplePos="0" relativeHeight="251669504" behindDoc="0" locked="0" layoutInCell="1" allowOverlap="1" wp14:anchorId="6054778E" wp14:editId="3668D86D">
                <wp:simplePos x="0" y="0"/>
                <wp:positionH relativeFrom="margin">
                  <wp:posOffset>2044700</wp:posOffset>
                </wp:positionH>
                <wp:positionV relativeFrom="paragraph">
                  <wp:posOffset>9525</wp:posOffset>
                </wp:positionV>
                <wp:extent cx="1828165" cy="575310"/>
                <wp:effectExtent l="0" t="0" r="0" b="0"/>
                <wp:wrapNone/>
                <wp:docPr id="3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165" cy="575310"/>
                        </a:xfrm>
                        <a:prstGeom prst="rect">
                          <a:avLst/>
                        </a:prstGeom>
                        <a:noFill/>
                        <a:ln w="9525">
                          <a:noFill/>
                          <a:miter lim="800000"/>
                          <a:headEnd/>
                          <a:tailEnd/>
                        </a:ln>
                      </wps:spPr>
                      <wps:txbx>
                        <w:txbxContent>
                          <w:p w14:paraId="01883121" w14:textId="77777777" w:rsidR="00F576AF" w:rsidRPr="00E11530" w:rsidRDefault="00F576AF" w:rsidP="00F576AF">
                            <w:pPr>
                              <w:jc w:val="center"/>
                              <w:rPr>
                                <w:b/>
                                <w:sz w:val="32"/>
                              </w:rPr>
                            </w:pPr>
                            <w:r w:rsidRPr="00E11530">
                              <w:rPr>
                                <w:b/>
                                <w:sz w:val="32"/>
                              </w:rPr>
                              <w:t>www.fongim.org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54778E" id="_x0000_s1030" type="#_x0000_t202" style="position:absolute;left:0;text-align:left;margin-left:161pt;margin-top:.75pt;width:143.95pt;height:45.3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" filled="f" stroked="f">
                <v:textbox>
                  <w:txbxContent>
                    <w:p w14:paraId="01883121" w14:textId="77777777" w:rsidR="00F576AF" w:rsidRPr="00E11530" w:rsidRDefault="00F576AF" w:rsidP="00F576AF">
                      <w:pPr>
                        <w:jc w:val="center"/>
                        <w:rPr>
                          <w:b/>
                          <w:sz w:val="32"/>
                        </w:rPr>
                      </w:pPr>
                      <w:r w:rsidRPr="00E11530">
                        <w:rPr>
                          <w:b/>
                          <w:sz w:val="32"/>
                        </w:rPr>
                        <w:t>www.fongim.org</w:t>
                      </w:r>
                    </w:p>
                  </w:txbxContent>
                </v:textbox>
                <w10:wrap anchorx="margin"/>
              </v:shape>
            </w:pict>
          </mc:Fallback>
        </mc:AlternateContent>
      </w:r>
    </w:p>
    <w:p w14:paraId="3C985463" w14:textId="5AF9B58C" w:rsidR="00F576AF" w:rsidRPr="00D97FB7" w:rsidRDefault="00F576AF" w:rsidP="00941B61">
      <w:pPr>
        <w:shd w:val="clear" w:color="auto" w:fill="FFFFFF"/>
        <w:spacing w:after="0" w:line="240" w:lineRule="auto"/>
        <w:ind w:left="7080"/>
        <w:jc w:val="both"/>
        <w:rPr>
          <w:rFonts w:asciiTheme="minorHAnsi" w:hAnsiTheme="minorHAnsi" w:cstheme="minorHAnsi"/>
          <w:b/>
          <w:bCs/>
        </w:rPr>
      </w:pPr>
    </w:p>
    <w:p w14:paraId="45A9F951" w14:textId="7CAE6490" w:rsidR="00F576AF" w:rsidRPr="00D97FB7" w:rsidRDefault="00F576AF" w:rsidP="00941B61">
      <w:pPr>
        <w:shd w:val="clear" w:color="auto" w:fill="FFFFFF"/>
        <w:spacing w:after="0" w:line="240" w:lineRule="auto"/>
        <w:ind w:left="7080"/>
        <w:jc w:val="both"/>
        <w:rPr>
          <w:rFonts w:asciiTheme="minorHAnsi" w:hAnsiTheme="minorHAnsi" w:cstheme="minorHAnsi"/>
          <w:b/>
          <w:bCs/>
        </w:rPr>
      </w:pPr>
    </w:p>
    <w:p w14:paraId="1EAC304F" w14:textId="3BB22A0C" w:rsidR="00941B61" w:rsidRDefault="00941B61" w:rsidP="00D26347">
      <w:pPr>
        <w:suppressAutoHyphens w:val="0"/>
        <w:autoSpaceDN/>
        <w:spacing w:after="0" w:line="240" w:lineRule="auto"/>
        <w:contextualSpacing/>
        <w:jc w:val="both"/>
        <w:rPr>
          <w:rFonts w:asciiTheme="minorHAnsi" w:hAnsiTheme="minorHAnsi" w:cstheme="minorHAnsi"/>
        </w:rPr>
      </w:pPr>
    </w:p>
    <w:p w14:paraId="49BDEE85" w14:textId="77777777" w:rsidR="005C1ACA" w:rsidRDefault="005C1ACA" w:rsidP="00D26347">
      <w:pPr>
        <w:suppressAutoHyphens w:val="0"/>
        <w:autoSpaceDN/>
        <w:spacing w:after="0" w:line="240" w:lineRule="auto"/>
        <w:contextualSpacing/>
        <w:jc w:val="both"/>
        <w:rPr>
          <w:rFonts w:asciiTheme="minorHAnsi" w:hAnsiTheme="minorHAnsi" w:cstheme="minorHAnsi"/>
        </w:rPr>
      </w:pPr>
    </w:p>
    <w:p w14:paraId="06729FD5" w14:textId="77777777" w:rsidR="005C1ACA" w:rsidRDefault="005C1ACA" w:rsidP="00D26347">
      <w:pPr>
        <w:suppressAutoHyphens w:val="0"/>
        <w:autoSpaceDN/>
        <w:spacing w:after="0" w:line="240" w:lineRule="auto"/>
        <w:contextualSpacing/>
        <w:jc w:val="both"/>
        <w:rPr>
          <w:rFonts w:asciiTheme="minorHAnsi" w:hAnsiTheme="minorHAnsi" w:cstheme="minorHAnsi"/>
        </w:rPr>
      </w:pPr>
    </w:p>
    <w:p w14:paraId="6C8BE575" w14:textId="77777777" w:rsidR="005C1ACA" w:rsidRDefault="005C1ACA" w:rsidP="00D26347">
      <w:pPr>
        <w:suppressAutoHyphens w:val="0"/>
        <w:autoSpaceDN/>
        <w:spacing w:after="0" w:line="240" w:lineRule="auto"/>
        <w:contextualSpacing/>
        <w:jc w:val="both"/>
        <w:rPr>
          <w:rFonts w:asciiTheme="minorHAnsi" w:hAnsiTheme="minorHAnsi" w:cstheme="minorHAnsi"/>
        </w:rPr>
      </w:pPr>
    </w:p>
    <w:p w14:paraId="58ECF6CB" w14:textId="77777777" w:rsidR="005C1ACA" w:rsidRPr="00D97FB7" w:rsidRDefault="005C1ACA" w:rsidP="00D26347">
      <w:pPr>
        <w:suppressAutoHyphens w:val="0"/>
        <w:autoSpaceDN/>
        <w:spacing w:after="0" w:line="240" w:lineRule="auto"/>
        <w:contextualSpacing/>
        <w:jc w:val="both"/>
        <w:rPr>
          <w:rFonts w:asciiTheme="minorHAnsi" w:hAnsiTheme="minorHAnsi" w:cstheme="minorHAnsi"/>
        </w:rPr>
      </w:pPr>
    </w:p>
    <w:p w14:paraId="4EC60B2F" w14:textId="6086BE24" w:rsidR="00D26347" w:rsidRPr="003A7852" w:rsidRDefault="00941B61" w:rsidP="009343CE">
      <w:pPr>
        <w:pStyle w:val="Paragraphedeliste"/>
        <w:numPr>
          <w:ilvl w:val="0"/>
          <w:numId w:val="9"/>
        </w:numPr>
        <w:spacing w:after="0" w:line="240" w:lineRule="auto"/>
        <w:jc w:val="both"/>
        <w:rPr>
          <w:rFonts w:asciiTheme="minorHAnsi" w:eastAsia="SimHei" w:hAnsiTheme="minorHAnsi" w:cstheme="minorHAnsi"/>
          <w:b/>
          <w:bCs/>
          <w:color w:val="0083C1"/>
          <w:kern w:val="2"/>
          <w:sz w:val="24"/>
          <w:szCs w:val="24"/>
          <w:u w:val="single"/>
          <w:lang w:eastAsia="zh-CN"/>
        </w:rPr>
      </w:pPr>
      <w:r w:rsidRPr="003A7852">
        <w:rPr>
          <w:rFonts w:asciiTheme="minorHAnsi" w:eastAsia="SimHei" w:hAnsiTheme="minorHAnsi" w:cstheme="minorHAnsi"/>
          <w:b/>
          <w:bCs/>
          <w:color w:val="0083C1"/>
          <w:kern w:val="2"/>
          <w:sz w:val="24"/>
          <w:szCs w:val="24"/>
          <w:u w:val="single"/>
          <w:lang w:eastAsia="zh-CN"/>
        </w:rPr>
        <w:lastRenderedPageBreak/>
        <w:t xml:space="preserve">Au niveau du Ministère de </w:t>
      </w:r>
      <w:r w:rsidR="003A7852" w:rsidRPr="003A7852">
        <w:rPr>
          <w:rFonts w:asciiTheme="minorHAnsi" w:eastAsia="SimHei" w:hAnsiTheme="minorHAnsi" w:cstheme="minorHAnsi"/>
          <w:b/>
          <w:bCs/>
          <w:color w:val="0083C1"/>
          <w:kern w:val="2"/>
          <w:sz w:val="24"/>
          <w:szCs w:val="24"/>
          <w:u w:val="single"/>
          <w:lang w:eastAsia="zh-CN"/>
        </w:rPr>
        <w:t>l</w:t>
      </w:r>
      <w:r w:rsidRPr="003A7852">
        <w:rPr>
          <w:rFonts w:asciiTheme="minorHAnsi" w:eastAsia="SimHei" w:hAnsiTheme="minorHAnsi" w:cstheme="minorHAnsi"/>
          <w:b/>
          <w:bCs/>
          <w:color w:val="0083C1"/>
          <w:kern w:val="2"/>
          <w:sz w:val="24"/>
          <w:szCs w:val="24"/>
          <w:u w:val="single"/>
          <w:lang w:eastAsia="zh-CN"/>
        </w:rPr>
        <w:t>’A</w:t>
      </w:r>
      <w:r w:rsidR="00E15DF7" w:rsidRPr="003A7852">
        <w:rPr>
          <w:rFonts w:asciiTheme="minorHAnsi" w:eastAsia="SimHei" w:hAnsiTheme="minorHAnsi" w:cstheme="minorHAnsi"/>
          <w:b/>
          <w:bCs/>
          <w:color w:val="0083C1"/>
          <w:kern w:val="2"/>
          <w:sz w:val="24"/>
          <w:szCs w:val="24"/>
          <w:u w:val="single"/>
          <w:lang w:eastAsia="zh-CN"/>
        </w:rPr>
        <w:t>dministration du territoire/</w:t>
      </w:r>
      <w:r w:rsidR="00D26347" w:rsidRPr="003A7852">
        <w:rPr>
          <w:rFonts w:asciiTheme="minorHAnsi" w:eastAsia="SimHei" w:hAnsiTheme="minorHAnsi" w:cstheme="minorHAnsi"/>
          <w:b/>
          <w:bCs/>
          <w:color w:val="0083C1"/>
          <w:kern w:val="2"/>
          <w:sz w:val="24"/>
          <w:szCs w:val="24"/>
          <w:u w:val="single"/>
          <w:lang w:eastAsia="zh-CN"/>
        </w:rPr>
        <w:t>D</w:t>
      </w:r>
      <w:r w:rsidR="00E15DF7" w:rsidRPr="003A7852">
        <w:rPr>
          <w:rFonts w:asciiTheme="minorHAnsi" w:eastAsia="SimHei" w:hAnsiTheme="minorHAnsi" w:cstheme="minorHAnsi"/>
          <w:b/>
          <w:bCs/>
          <w:color w:val="0083C1"/>
          <w:kern w:val="2"/>
          <w:sz w:val="24"/>
          <w:szCs w:val="24"/>
          <w:u w:val="single"/>
          <w:lang w:eastAsia="zh-CN"/>
        </w:rPr>
        <w:t>irection générale de l’administration du territoire</w:t>
      </w:r>
    </w:p>
    <w:p w14:paraId="0DA2456B" w14:textId="77777777" w:rsidR="003A7852" w:rsidRPr="00D97FB7" w:rsidRDefault="003A7852" w:rsidP="003A7852">
      <w:pPr>
        <w:pStyle w:val="Paragraphedeliste"/>
        <w:spacing w:after="0" w:line="240" w:lineRule="auto"/>
        <w:jc w:val="both"/>
        <w:rPr>
          <w:rFonts w:asciiTheme="minorHAnsi" w:hAnsiTheme="minorHAnsi" w:cstheme="minorHAnsi"/>
          <w:b/>
          <w:bCs/>
          <w:u w:val="single"/>
        </w:rPr>
      </w:pPr>
    </w:p>
    <w:p w14:paraId="1441B8E7" w14:textId="254DD285" w:rsidR="00776A9C" w:rsidRPr="003A7852" w:rsidRDefault="005C1ACA" w:rsidP="003A7852">
      <w:pPr>
        <w:pStyle w:val="Titre2"/>
        <w:spacing w:before="0" w:after="0" w:line="240" w:lineRule="auto"/>
        <w:rPr>
          <w:rFonts w:asciiTheme="minorHAnsi" w:hAnsiTheme="minorHAnsi" w:cstheme="minorHAnsi"/>
          <w:color w:val="0083C1"/>
          <w:sz w:val="22"/>
          <w:szCs w:val="22"/>
          <w:lang w:val="fr-FR"/>
        </w:rPr>
      </w:pPr>
      <w:r w:rsidRPr="003A7852">
        <w:rPr>
          <w:rFonts w:asciiTheme="minorHAnsi" w:hAnsiTheme="minorHAnsi" w:cstheme="minorHAnsi"/>
          <w:color w:val="0083C1"/>
          <w:sz w:val="22"/>
          <w:szCs w:val="22"/>
          <w:lang w:val="fr-FR"/>
        </w:rPr>
        <w:t>1</w:t>
      </w:r>
      <w:r w:rsidR="00E15DF7" w:rsidRPr="003A7852">
        <w:rPr>
          <w:rFonts w:asciiTheme="minorHAnsi" w:hAnsiTheme="minorHAnsi" w:cstheme="minorHAnsi"/>
          <w:color w:val="0083C1"/>
          <w:sz w:val="22"/>
          <w:szCs w:val="22"/>
          <w:lang w:val="fr-FR"/>
        </w:rPr>
        <w:t>.1 Les d</w:t>
      </w:r>
      <w:r w:rsidR="00D26347" w:rsidRPr="003A7852">
        <w:rPr>
          <w:rFonts w:asciiTheme="minorHAnsi" w:hAnsiTheme="minorHAnsi" w:cstheme="minorHAnsi"/>
          <w:color w:val="0083C1"/>
          <w:sz w:val="22"/>
          <w:szCs w:val="22"/>
          <w:lang w:val="fr-FR"/>
        </w:rPr>
        <w:t>émarches administratives pour l’obtention de l’autorisation d’exercer (d’installation des ONG</w:t>
      </w:r>
      <w:r w:rsidR="00B3793E" w:rsidRPr="003A7852">
        <w:rPr>
          <w:rFonts w:asciiTheme="minorHAnsi" w:hAnsiTheme="minorHAnsi" w:cstheme="minorHAnsi"/>
          <w:color w:val="0083C1"/>
          <w:sz w:val="22"/>
          <w:szCs w:val="22"/>
          <w:lang w:val="fr-FR"/>
        </w:rPr>
        <w:t>I</w:t>
      </w:r>
      <w:r w:rsidR="00D26347" w:rsidRPr="003A7852">
        <w:rPr>
          <w:rFonts w:asciiTheme="minorHAnsi" w:hAnsiTheme="minorHAnsi" w:cstheme="minorHAnsi"/>
          <w:color w:val="0083C1"/>
          <w:sz w:val="22"/>
          <w:szCs w:val="22"/>
          <w:lang w:val="fr-FR"/>
        </w:rPr>
        <w:t>/ associations étrangères au Mali) :</w:t>
      </w:r>
    </w:p>
    <w:p w14:paraId="0C5CA134" w14:textId="4597158B" w:rsidR="00D26347" w:rsidRPr="00D97FB7" w:rsidRDefault="00E15DF7" w:rsidP="009343CE">
      <w:pPr>
        <w:spacing w:after="0" w:line="240" w:lineRule="auto"/>
        <w:jc w:val="both"/>
        <w:rPr>
          <w:rFonts w:asciiTheme="minorHAnsi" w:hAnsiTheme="minorHAnsi" w:cstheme="minorHAnsi"/>
          <w:b/>
          <w:bCs/>
          <w:color w:val="0083C1"/>
        </w:rPr>
      </w:pPr>
      <w:r w:rsidRPr="00D97FB7">
        <w:rPr>
          <w:rFonts w:asciiTheme="minorHAnsi" w:hAnsiTheme="minorHAnsi" w:cstheme="minorHAnsi"/>
          <w:b/>
          <w:bCs/>
          <w:color w:val="0083C1"/>
        </w:rPr>
        <w:t xml:space="preserve">a) </w:t>
      </w:r>
      <w:r w:rsidR="003020C9">
        <w:rPr>
          <w:rFonts w:asciiTheme="minorHAnsi" w:hAnsiTheme="minorHAnsi" w:cstheme="minorHAnsi"/>
          <w:b/>
          <w:bCs/>
          <w:color w:val="0083C1"/>
        </w:rPr>
        <w:t xml:space="preserve">La </w:t>
      </w:r>
      <w:r w:rsidR="00D26347" w:rsidRPr="00D97FB7">
        <w:rPr>
          <w:rFonts w:asciiTheme="minorHAnsi" w:hAnsiTheme="minorHAnsi" w:cstheme="minorHAnsi"/>
          <w:b/>
          <w:bCs/>
          <w:color w:val="0083C1"/>
        </w:rPr>
        <w:t xml:space="preserve">demande de la première </w:t>
      </w:r>
      <w:r w:rsidR="00B3793E" w:rsidRPr="00D97FB7">
        <w:rPr>
          <w:rFonts w:asciiTheme="minorHAnsi" w:hAnsiTheme="minorHAnsi" w:cstheme="minorHAnsi"/>
          <w:b/>
          <w:bCs/>
          <w:color w:val="0083C1"/>
        </w:rPr>
        <w:t>A</w:t>
      </w:r>
      <w:r w:rsidR="00D26347" w:rsidRPr="00D97FB7">
        <w:rPr>
          <w:rFonts w:asciiTheme="minorHAnsi" w:hAnsiTheme="minorHAnsi" w:cstheme="minorHAnsi"/>
          <w:b/>
          <w:bCs/>
          <w:color w:val="0083C1"/>
        </w:rPr>
        <w:t xml:space="preserve">utorisation d’exercer  </w:t>
      </w:r>
    </w:p>
    <w:p w14:paraId="58A0F06D" w14:textId="35019ADB" w:rsidR="00D26347" w:rsidRPr="00D97FB7" w:rsidRDefault="00D26347" w:rsidP="009343CE">
      <w:pPr>
        <w:spacing w:after="0" w:line="240" w:lineRule="auto"/>
        <w:jc w:val="both"/>
        <w:rPr>
          <w:rFonts w:asciiTheme="minorHAnsi" w:hAnsiTheme="minorHAnsi" w:cstheme="minorHAnsi"/>
        </w:rPr>
      </w:pPr>
      <w:r w:rsidRPr="00D97FB7">
        <w:rPr>
          <w:rFonts w:asciiTheme="minorHAnsi" w:hAnsiTheme="minorHAnsi" w:cstheme="minorHAnsi"/>
        </w:rPr>
        <w:t xml:space="preserve">Les pièces à fournir </w:t>
      </w:r>
      <w:r w:rsidR="00B3793E" w:rsidRPr="00D97FB7">
        <w:rPr>
          <w:rFonts w:asciiTheme="minorHAnsi" w:hAnsiTheme="minorHAnsi" w:cstheme="minorHAnsi"/>
        </w:rPr>
        <w:t xml:space="preserve">pour la </w:t>
      </w:r>
      <w:r w:rsidR="00B3793E" w:rsidRPr="00D97FB7">
        <w:rPr>
          <w:rFonts w:asciiTheme="minorHAnsi" w:hAnsiTheme="minorHAnsi" w:cstheme="minorHAnsi"/>
          <w:b/>
          <w:bCs/>
        </w:rPr>
        <w:t>première demande d</w:t>
      </w:r>
      <w:r w:rsidR="00B3793E" w:rsidRPr="00D97FB7">
        <w:rPr>
          <w:rFonts w:asciiTheme="minorHAnsi" w:hAnsiTheme="minorHAnsi" w:cstheme="minorHAnsi"/>
          <w:b/>
          <w:bCs/>
        </w:rPr>
        <w:t>’</w:t>
      </w:r>
      <w:r w:rsidR="00B3793E" w:rsidRPr="00D97FB7">
        <w:rPr>
          <w:rFonts w:asciiTheme="minorHAnsi" w:hAnsiTheme="minorHAnsi" w:cstheme="minorHAnsi"/>
          <w:b/>
          <w:bCs/>
        </w:rPr>
        <w:t>Autorisation d’exercer</w:t>
      </w:r>
      <w:r w:rsidR="00B3793E" w:rsidRPr="00D97FB7">
        <w:rPr>
          <w:rFonts w:asciiTheme="minorHAnsi" w:hAnsiTheme="minorHAnsi" w:cstheme="minorHAnsi"/>
          <w:b/>
          <w:bCs/>
          <w:color w:val="0083C1"/>
        </w:rPr>
        <w:t xml:space="preserve"> </w:t>
      </w:r>
      <w:r w:rsidRPr="00D97FB7">
        <w:rPr>
          <w:rFonts w:asciiTheme="minorHAnsi" w:hAnsiTheme="minorHAnsi" w:cstheme="minorHAnsi"/>
        </w:rPr>
        <w:t>sont les suivantes :</w:t>
      </w:r>
    </w:p>
    <w:p w14:paraId="313469B4" w14:textId="3B428014" w:rsidR="00D26347" w:rsidRPr="00D97FB7" w:rsidRDefault="00552175" w:rsidP="009343CE">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demande timbrée adressée au Ministre de l’Administration territoriale ;</w:t>
      </w:r>
    </w:p>
    <w:p w14:paraId="42C7EBA4" w14:textId="6B3D8147" w:rsidR="00D26347" w:rsidRPr="00D97FB7" w:rsidRDefault="00552175" w:rsidP="009343CE">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Deux</w:t>
      </w:r>
      <w:r w:rsidR="00D26347" w:rsidRPr="00D97FB7">
        <w:rPr>
          <w:rFonts w:asciiTheme="minorHAnsi" w:hAnsiTheme="minorHAnsi" w:cstheme="minorHAnsi"/>
        </w:rPr>
        <w:t xml:space="preserve"> copies certifiées conformes de la lettre de mandatement ;</w:t>
      </w:r>
    </w:p>
    <w:p w14:paraId="0AA7D6D6" w14:textId="4DCAC7A2" w:rsidR="00D26347" w:rsidRPr="00D97FB7" w:rsidRDefault="00552175" w:rsidP="009343CE">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Deux</w:t>
      </w:r>
      <w:r w:rsidR="00D26347" w:rsidRPr="00D97FB7">
        <w:rPr>
          <w:rFonts w:asciiTheme="minorHAnsi" w:hAnsiTheme="minorHAnsi" w:cstheme="minorHAnsi"/>
        </w:rPr>
        <w:t xml:space="preserve"> copies certifiées conformes des statuts légalisés par les autorités administratives du Mali ;</w:t>
      </w:r>
    </w:p>
    <w:p w14:paraId="63E98491" w14:textId="3ECCBCB8" w:rsidR="00D26347" w:rsidRPr="00D97FB7" w:rsidRDefault="00552175" w:rsidP="009343CE">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Deux</w:t>
      </w:r>
      <w:r w:rsidR="00D26347" w:rsidRPr="00D97FB7">
        <w:rPr>
          <w:rFonts w:asciiTheme="minorHAnsi" w:hAnsiTheme="minorHAnsi" w:cstheme="minorHAnsi"/>
        </w:rPr>
        <w:t xml:space="preserve"> copies certifiées conformes du règlement intérieur légalisé par les autorités administratives du Mali ;</w:t>
      </w:r>
    </w:p>
    <w:p w14:paraId="108F8AB1" w14:textId="33781717" w:rsidR="00D26347" w:rsidRPr="00D97FB7" w:rsidRDefault="00552175" w:rsidP="009343CE">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Deux</w:t>
      </w:r>
      <w:r w:rsidR="00D26347" w:rsidRPr="00D97FB7">
        <w:rPr>
          <w:rFonts w:asciiTheme="minorHAnsi" w:hAnsiTheme="minorHAnsi" w:cstheme="minorHAnsi"/>
        </w:rPr>
        <w:t xml:space="preserve"> copies certifiées conformes de la liste des membres du bureau (conseil d’administration) ;</w:t>
      </w:r>
    </w:p>
    <w:p w14:paraId="6DC85DDF" w14:textId="57B5F37A" w:rsidR="00D26347" w:rsidRPr="00D97FB7" w:rsidRDefault="00552175" w:rsidP="009343CE">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Deux</w:t>
      </w:r>
      <w:r w:rsidR="00D26347" w:rsidRPr="00D97FB7">
        <w:rPr>
          <w:rFonts w:asciiTheme="minorHAnsi" w:hAnsiTheme="minorHAnsi" w:cstheme="minorHAnsi"/>
        </w:rPr>
        <w:t xml:space="preserve"> copies certifiées conformes du procès-verbal de l’Assemblée Générale constitutive de </w:t>
      </w:r>
      <w:r w:rsidRPr="00D97FB7">
        <w:rPr>
          <w:rFonts w:asciiTheme="minorHAnsi" w:hAnsiTheme="minorHAnsi" w:cstheme="minorHAnsi"/>
        </w:rPr>
        <w:t>l’association ;</w:t>
      </w:r>
    </w:p>
    <w:p w14:paraId="3AC62F58" w14:textId="3BD60439" w:rsidR="00D26347" w:rsidRPr="00D97FB7" w:rsidRDefault="00552175" w:rsidP="009343CE">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Deux</w:t>
      </w:r>
      <w:r w:rsidR="00D26347" w:rsidRPr="00D97FB7">
        <w:rPr>
          <w:rFonts w:asciiTheme="minorHAnsi" w:hAnsiTheme="minorHAnsi" w:cstheme="minorHAnsi"/>
        </w:rPr>
        <w:t xml:space="preserve"> copies certifiées conforme de la liste de présence à l’assemblée générale constitutive ; </w:t>
      </w:r>
    </w:p>
    <w:p w14:paraId="60131C35" w14:textId="16EFD632" w:rsidR="00D26347" w:rsidRPr="00D97FB7" w:rsidRDefault="00552175" w:rsidP="009343CE">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Deux</w:t>
      </w:r>
      <w:r w:rsidR="00D26347" w:rsidRPr="00D97FB7">
        <w:rPr>
          <w:rFonts w:asciiTheme="minorHAnsi" w:hAnsiTheme="minorHAnsi" w:cstheme="minorHAnsi"/>
        </w:rPr>
        <w:t xml:space="preserve"> copies de la pièce d’identité du représentant (Directeur pays ou représentant pays) ;</w:t>
      </w:r>
    </w:p>
    <w:p w14:paraId="582E03E8" w14:textId="4C0DBDC8" w:rsidR="00D26347" w:rsidRPr="00D97FB7" w:rsidRDefault="00552175" w:rsidP="009343CE">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Deux</w:t>
      </w:r>
      <w:r w:rsidR="00D26347" w:rsidRPr="00D97FB7">
        <w:rPr>
          <w:rFonts w:asciiTheme="minorHAnsi" w:hAnsiTheme="minorHAnsi" w:cstheme="minorHAnsi"/>
        </w:rPr>
        <w:t xml:space="preserve"> copies certifiées conformes par la mairie du récépissé de déclaration de création de l’association</w:t>
      </w:r>
      <w:r w:rsidR="00B3793E" w:rsidRPr="00D97FB7">
        <w:rPr>
          <w:rFonts w:asciiTheme="minorHAnsi" w:hAnsiTheme="minorHAnsi" w:cstheme="minorHAnsi"/>
        </w:rPr>
        <w:t> ;</w:t>
      </w:r>
    </w:p>
    <w:p w14:paraId="7858AF46" w14:textId="36EA7083" w:rsidR="00D26347" w:rsidRPr="00D97FB7" w:rsidRDefault="00552175" w:rsidP="009343CE">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Deux</w:t>
      </w:r>
      <w:r w:rsidR="00D26347" w:rsidRPr="00D97FB7">
        <w:rPr>
          <w:rFonts w:asciiTheme="minorHAnsi" w:hAnsiTheme="minorHAnsi" w:cstheme="minorHAnsi"/>
        </w:rPr>
        <w:t xml:space="preserve"> copies certifiées conformes de l’insertion au </w:t>
      </w:r>
      <w:r w:rsidR="00B3793E" w:rsidRPr="00D97FB7">
        <w:rPr>
          <w:rFonts w:asciiTheme="minorHAnsi" w:hAnsiTheme="minorHAnsi" w:cstheme="minorHAnsi"/>
        </w:rPr>
        <w:t>J</w:t>
      </w:r>
      <w:r w:rsidR="00D26347" w:rsidRPr="00D97FB7">
        <w:rPr>
          <w:rFonts w:asciiTheme="minorHAnsi" w:hAnsiTheme="minorHAnsi" w:cstheme="minorHAnsi"/>
        </w:rPr>
        <w:t xml:space="preserve">ournal </w:t>
      </w:r>
      <w:r w:rsidR="00B3793E" w:rsidRPr="00D97FB7">
        <w:rPr>
          <w:rFonts w:asciiTheme="minorHAnsi" w:hAnsiTheme="minorHAnsi" w:cstheme="minorHAnsi"/>
        </w:rPr>
        <w:t>O</w:t>
      </w:r>
      <w:r w:rsidR="00D26347" w:rsidRPr="00D97FB7">
        <w:rPr>
          <w:rFonts w:asciiTheme="minorHAnsi" w:hAnsiTheme="minorHAnsi" w:cstheme="minorHAnsi"/>
        </w:rPr>
        <w:t>fficiel du pays d’origine de l’association.</w:t>
      </w:r>
    </w:p>
    <w:p w14:paraId="7D490204" w14:textId="77777777" w:rsidR="00D26347" w:rsidRPr="00D97FB7" w:rsidRDefault="00D26347" w:rsidP="009343CE">
      <w:pPr>
        <w:pStyle w:val="Paragraphedeliste"/>
        <w:spacing w:after="0" w:line="240" w:lineRule="auto"/>
        <w:ind w:left="0"/>
        <w:jc w:val="both"/>
        <w:rPr>
          <w:rFonts w:asciiTheme="minorHAnsi" w:hAnsiTheme="minorHAnsi" w:cstheme="minorHAnsi"/>
        </w:rPr>
      </w:pPr>
    </w:p>
    <w:p w14:paraId="74DF61BD" w14:textId="51E26A0A" w:rsidR="00D26347" w:rsidRPr="00D97FB7" w:rsidRDefault="00E15DF7" w:rsidP="009343CE">
      <w:pPr>
        <w:spacing w:after="0" w:line="240" w:lineRule="auto"/>
        <w:jc w:val="both"/>
        <w:rPr>
          <w:rFonts w:asciiTheme="minorHAnsi" w:hAnsiTheme="minorHAnsi" w:cstheme="minorHAnsi"/>
          <w:b/>
          <w:bCs/>
        </w:rPr>
      </w:pPr>
      <w:r w:rsidRPr="00D97FB7">
        <w:rPr>
          <w:rFonts w:asciiTheme="minorHAnsi" w:hAnsiTheme="minorHAnsi" w:cstheme="minorHAnsi"/>
          <w:b/>
          <w:bCs/>
          <w:color w:val="0083C1"/>
        </w:rPr>
        <w:t xml:space="preserve">b) </w:t>
      </w:r>
      <w:r w:rsidR="003020C9">
        <w:rPr>
          <w:rFonts w:asciiTheme="minorHAnsi" w:hAnsiTheme="minorHAnsi" w:cstheme="minorHAnsi"/>
          <w:b/>
          <w:bCs/>
          <w:color w:val="0083C1"/>
        </w:rPr>
        <w:t>L</w:t>
      </w:r>
      <w:r w:rsidR="00D26347" w:rsidRPr="00D97FB7">
        <w:rPr>
          <w:rFonts w:asciiTheme="minorHAnsi" w:hAnsiTheme="minorHAnsi" w:cstheme="minorHAnsi"/>
          <w:b/>
          <w:bCs/>
          <w:color w:val="0083C1"/>
        </w:rPr>
        <w:t>a demande de renouvellement de l’</w:t>
      </w:r>
      <w:r w:rsidR="00B3793E" w:rsidRPr="00D97FB7">
        <w:rPr>
          <w:rFonts w:asciiTheme="minorHAnsi" w:hAnsiTheme="minorHAnsi" w:cstheme="minorHAnsi"/>
          <w:b/>
          <w:bCs/>
          <w:color w:val="0083C1"/>
        </w:rPr>
        <w:t>A</w:t>
      </w:r>
      <w:r w:rsidR="00D26347" w:rsidRPr="00D97FB7">
        <w:rPr>
          <w:rFonts w:asciiTheme="minorHAnsi" w:hAnsiTheme="minorHAnsi" w:cstheme="minorHAnsi"/>
          <w:b/>
          <w:bCs/>
          <w:color w:val="0083C1"/>
        </w:rPr>
        <w:t xml:space="preserve">utorisation d’exercer  </w:t>
      </w:r>
    </w:p>
    <w:p w14:paraId="38B58D77" w14:textId="4EC7ECA8" w:rsidR="00D26347" w:rsidRPr="00D97FB7" w:rsidRDefault="00D26347" w:rsidP="009343CE">
      <w:pPr>
        <w:pStyle w:val="Paragraphedeliste"/>
        <w:spacing w:after="0" w:line="240" w:lineRule="auto"/>
        <w:ind w:left="0"/>
        <w:jc w:val="both"/>
        <w:rPr>
          <w:rFonts w:asciiTheme="minorHAnsi" w:hAnsiTheme="minorHAnsi" w:cstheme="minorHAnsi"/>
        </w:rPr>
      </w:pPr>
      <w:r w:rsidRPr="00D97FB7">
        <w:rPr>
          <w:rFonts w:asciiTheme="minorHAnsi" w:hAnsiTheme="minorHAnsi" w:cstheme="minorHAnsi"/>
        </w:rPr>
        <w:t xml:space="preserve">Les pièces à fournir pour une </w:t>
      </w:r>
      <w:r w:rsidRPr="00D97FB7">
        <w:rPr>
          <w:rFonts w:asciiTheme="minorHAnsi" w:hAnsiTheme="minorHAnsi" w:cstheme="minorHAnsi"/>
          <w:b/>
          <w:bCs/>
        </w:rPr>
        <w:t>demande « de renouvellement »</w:t>
      </w:r>
      <w:r w:rsidRPr="00D97FB7">
        <w:rPr>
          <w:rFonts w:asciiTheme="minorHAnsi" w:hAnsiTheme="minorHAnsi" w:cstheme="minorHAnsi"/>
        </w:rPr>
        <w:t xml:space="preserve"> sont les suivantes</w:t>
      </w:r>
      <w:r w:rsidR="002A301E" w:rsidRPr="00D97FB7">
        <w:rPr>
          <w:rFonts w:asciiTheme="minorHAnsi" w:hAnsiTheme="minorHAnsi" w:cstheme="minorHAnsi"/>
        </w:rPr>
        <w:t xml:space="preserve"> </w:t>
      </w:r>
      <w:r w:rsidRPr="00D97FB7">
        <w:rPr>
          <w:rFonts w:asciiTheme="minorHAnsi" w:hAnsiTheme="minorHAnsi" w:cstheme="minorHAnsi"/>
        </w:rPr>
        <w:t>:</w:t>
      </w:r>
    </w:p>
    <w:p w14:paraId="2800E72C" w14:textId="04E992ED" w:rsidR="00D26347" w:rsidRPr="00D97FB7" w:rsidRDefault="00552175"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demande timbrée de renouvellement de l’</w:t>
      </w:r>
      <w:r w:rsidR="003E5B02" w:rsidRPr="00D97FB7">
        <w:rPr>
          <w:rFonts w:asciiTheme="minorHAnsi" w:hAnsiTheme="minorHAnsi" w:cstheme="minorHAnsi"/>
        </w:rPr>
        <w:t>A</w:t>
      </w:r>
      <w:r w:rsidR="00D26347" w:rsidRPr="00D97FB7">
        <w:rPr>
          <w:rFonts w:asciiTheme="minorHAnsi" w:hAnsiTheme="minorHAnsi" w:cstheme="minorHAnsi"/>
        </w:rPr>
        <w:t xml:space="preserve">utorisation d’exercer adressée au Ministre de l’Administration Territoriale et de la Décentralisation. </w:t>
      </w:r>
      <w:r w:rsidRPr="00D97FB7">
        <w:rPr>
          <w:rFonts w:asciiTheme="minorHAnsi" w:hAnsiTheme="minorHAnsi" w:cstheme="minorHAnsi"/>
        </w:rPr>
        <w:t>L’objet</w:t>
      </w:r>
      <w:r w:rsidR="00D26347" w:rsidRPr="00D97FB7">
        <w:rPr>
          <w:rFonts w:asciiTheme="minorHAnsi" w:hAnsiTheme="minorHAnsi" w:cstheme="minorHAnsi"/>
        </w:rPr>
        <w:t xml:space="preserve"> doit mentionner le titre et l'objet de l'association, les domaines et zones d’intervention, l’adresse du siège social et du bureau principal au Mali, le nom - prénom, profession, adresse (quartier, rue et porte si codifiés, numéro de téléphone), nationalité, copie de la pièce d’identité du premier Responsable de l’Organisation/Association</w:t>
      </w:r>
      <w:r w:rsidR="002A301E" w:rsidRPr="00D97FB7">
        <w:rPr>
          <w:rFonts w:asciiTheme="minorHAnsi" w:hAnsiTheme="minorHAnsi" w:cstheme="minorHAnsi"/>
        </w:rPr>
        <w:t xml:space="preserve"> </w:t>
      </w:r>
      <w:r w:rsidR="00D26347" w:rsidRPr="00D97FB7">
        <w:rPr>
          <w:rFonts w:asciiTheme="minorHAnsi" w:hAnsiTheme="minorHAnsi" w:cstheme="minorHAnsi"/>
        </w:rPr>
        <w:t>;</w:t>
      </w:r>
    </w:p>
    <w:p w14:paraId="45B14DC3" w14:textId="25811186" w:rsidR="00D26347" w:rsidRPr="00D97FB7" w:rsidRDefault="00552175"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copie de la dernière autorisation d’exercer reçue ;</w:t>
      </w:r>
    </w:p>
    <w:p w14:paraId="3E011652" w14:textId="1BF8021D" w:rsidR="00D26347" w:rsidRPr="00D97FB7" w:rsidRDefault="00552175"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copie du rapport annuel d’activités de l’année </w:t>
      </w:r>
      <w:r w:rsidRPr="00D97FB7">
        <w:rPr>
          <w:rFonts w:asciiTheme="minorHAnsi" w:hAnsiTheme="minorHAnsi" w:cstheme="minorHAnsi"/>
        </w:rPr>
        <w:t>écoulée ;</w:t>
      </w:r>
    </w:p>
    <w:p w14:paraId="4AC21185" w14:textId="3EA87124" w:rsidR="00D26347" w:rsidRPr="00D97FB7" w:rsidRDefault="00552175"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copie du compte financier certifié par un expert-comptable agrée inscrit à l’ordre national de l’année écoulée.</w:t>
      </w:r>
    </w:p>
    <w:p w14:paraId="1226EAF8" w14:textId="77777777" w:rsidR="001E5E1E" w:rsidRPr="00D97FB7" w:rsidRDefault="001E5E1E" w:rsidP="009343CE">
      <w:pPr>
        <w:suppressAutoHyphens w:val="0"/>
        <w:autoSpaceDN/>
        <w:spacing w:after="0" w:line="240" w:lineRule="auto"/>
        <w:ind w:left="720"/>
        <w:jc w:val="both"/>
        <w:rPr>
          <w:rFonts w:asciiTheme="minorHAnsi" w:hAnsiTheme="minorHAnsi" w:cstheme="minorHAnsi"/>
        </w:rPr>
      </w:pPr>
    </w:p>
    <w:p w14:paraId="7A10E2CA" w14:textId="77777777" w:rsidR="00D26347" w:rsidRPr="00D97FB7" w:rsidRDefault="00E15DF7" w:rsidP="009343CE">
      <w:pPr>
        <w:pStyle w:val="Titre2"/>
        <w:spacing w:before="0" w:after="0" w:line="240" w:lineRule="auto"/>
        <w:rPr>
          <w:rFonts w:asciiTheme="minorHAnsi" w:hAnsiTheme="minorHAnsi" w:cstheme="minorHAnsi"/>
          <w:color w:val="0083C1"/>
          <w:sz w:val="22"/>
          <w:szCs w:val="22"/>
          <w:lang w:val="fr-FR"/>
        </w:rPr>
      </w:pPr>
      <w:r w:rsidRPr="00D97FB7">
        <w:rPr>
          <w:rFonts w:asciiTheme="minorHAnsi" w:hAnsiTheme="minorHAnsi" w:cstheme="minorHAnsi"/>
          <w:color w:val="0083C1"/>
          <w:sz w:val="22"/>
          <w:szCs w:val="22"/>
          <w:lang w:val="fr-FR"/>
        </w:rPr>
        <w:t xml:space="preserve">1.2 </w:t>
      </w:r>
      <w:r w:rsidR="00D26347" w:rsidRPr="00D97FB7">
        <w:rPr>
          <w:rFonts w:asciiTheme="minorHAnsi" w:hAnsiTheme="minorHAnsi" w:cstheme="minorHAnsi"/>
          <w:color w:val="0083C1"/>
          <w:sz w:val="22"/>
          <w:szCs w:val="22"/>
          <w:lang w:val="fr-FR"/>
        </w:rPr>
        <w:t>Le Certificat d’opérationnalité</w:t>
      </w:r>
    </w:p>
    <w:p w14:paraId="74D95026" w14:textId="79AABC3F" w:rsidR="00D26347" w:rsidRPr="00D97FB7" w:rsidRDefault="00D26347" w:rsidP="009343CE">
      <w:pPr>
        <w:spacing w:after="0" w:line="240" w:lineRule="auto"/>
        <w:jc w:val="both"/>
        <w:rPr>
          <w:rFonts w:asciiTheme="minorHAnsi" w:hAnsiTheme="minorHAnsi" w:cstheme="minorHAnsi"/>
        </w:rPr>
      </w:pPr>
      <w:r w:rsidRPr="00D97FB7">
        <w:rPr>
          <w:rFonts w:asciiTheme="minorHAnsi" w:hAnsiTheme="minorHAnsi" w:cstheme="minorHAnsi"/>
        </w:rPr>
        <w:t xml:space="preserve">Les </w:t>
      </w:r>
      <w:r w:rsidR="00E15DF7" w:rsidRPr="00D97FB7">
        <w:rPr>
          <w:rFonts w:asciiTheme="minorHAnsi" w:hAnsiTheme="minorHAnsi" w:cstheme="minorHAnsi"/>
        </w:rPr>
        <w:t>pièces à</w:t>
      </w:r>
      <w:r w:rsidRPr="00D97FB7">
        <w:rPr>
          <w:rFonts w:asciiTheme="minorHAnsi" w:hAnsiTheme="minorHAnsi" w:cstheme="minorHAnsi"/>
        </w:rPr>
        <w:t xml:space="preserve"> fournir pour </w:t>
      </w:r>
      <w:r w:rsidRPr="00D97FB7">
        <w:rPr>
          <w:rFonts w:asciiTheme="minorHAnsi" w:hAnsiTheme="minorHAnsi" w:cstheme="minorHAnsi"/>
          <w:b/>
          <w:bCs/>
        </w:rPr>
        <w:t>l</w:t>
      </w:r>
      <w:r w:rsidR="003E5B02" w:rsidRPr="00D97FB7">
        <w:rPr>
          <w:rFonts w:asciiTheme="minorHAnsi" w:hAnsiTheme="minorHAnsi" w:cstheme="minorHAnsi"/>
          <w:b/>
          <w:bCs/>
        </w:rPr>
        <w:t>a demande du</w:t>
      </w:r>
      <w:r w:rsidRPr="00D97FB7">
        <w:rPr>
          <w:rFonts w:asciiTheme="minorHAnsi" w:hAnsiTheme="minorHAnsi" w:cstheme="minorHAnsi"/>
          <w:b/>
          <w:bCs/>
        </w:rPr>
        <w:t xml:space="preserve"> Certificat d’Opérationnalité</w:t>
      </w:r>
      <w:r w:rsidRPr="00D97FB7">
        <w:rPr>
          <w:rFonts w:asciiTheme="minorHAnsi" w:hAnsiTheme="minorHAnsi" w:cstheme="minorHAnsi"/>
        </w:rPr>
        <w:t xml:space="preserve"> sont les </w:t>
      </w:r>
      <w:r w:rsidR="00E15DF7" w:rsidRPr="00D97FB7">
        <w:rPr>
          <w:rFonts w:asciiTheme="minorHAnsi" w:hAnsiTheme="minorHAnsi" w:cstheme="minorHAnsi"/>
        </w:rPr>
        <w:t>suivantes :</w:t>
      </w:r>
    </w:p>
    <w:p w14:paraId="4FE4A9E1" w14:textId="069BC2DC" w:rsidR="00D26347" w:rsidRPr="00D97FB7" w:rsidRDefault="00552175"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demande timbrée adressée au DGAT ;</w:t>
      </w:r>
    </w:p>
    <w:p w14:paraId="1256021F" w14:textId="2D4FFA9A" w:rsidR="00D26347" w:rsidRPr="00D97FB7" w:rsidRDefault="00552175"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Deux</w:t>
      </w:r>
      <w:r w:rsidR="00D26347" w:rsidRPr="00D97FB7">
        <w:rPr>
          <w:rFonts w:asciiTheme="minorHAnsi" w:hAnsiTheme="minorHAnsi" w:cstheme="minorHAnsi"/>
        </w:rPr>
        <w:t xml:space="preserve"> exemplaires du rapport d’activités annuel ;</w:t>
      </w:r>
    </w:p>
    <w:p w14:paraId="089C0986" w14:textId="6DFA9F46" w:rsidR="00D26347" w:rsidRPr="00D97FB7" w:rsidRDefault="00552175"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L’original</w:t>
      </w:r>
      <w:r w:rsidR="00D26347" w:rsidRPr="00D97FB7">
        <w:rPr>
          <w:rFonts w:asciiTheme="minorHAnsi" w:hAnsiTheme="minorHAnsi" w:cstheme="minorHAnsi"/>
        </w:rPr>
        <w:t xml:space="preserve"> du compte financier certifié par un expert-comptable agréé ;</w:t>
      </w:r>
    </w:p>
    <w:p w14:paraId="65261E3D" w14:textId="3E7AE5A1" w:rsidR="00D26347" w:rsidRPr="00D97FB7" w:rsidRDefault="00DF737D"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 xml:space="preserve">Copie des </w:t>
      </w:r>
      <w:r w:rsidR="00552175" w:rsidRPr="00D97FB7">
        <w:rPr>
          <w:rFonts w:asciiTheme="minorHAnsi" w:hAnsiTheme="minorHAnsi" w:cstheme="minorHAnsi"/>
        </w:rPr>
        <w:t>Dépôt</w:t>
      </w:r>
      <w:r w:rsidR="00D26347" w:rsidRPr="00D97FB7">
        <w:rPr>
          <w:rFonts w:asciiTheme="minorHAnsi" w:hAnsiTheme="minorHAnsi" w:cstheme="minorHAnsi"/>
        </w:rPr>
        <w:t xml:space="preserve"> des rapports mensuels </w:t>
      </w:r>
      <w:r w:rsidRPr="00D97FB7">
        <w:rPr>
          <w:rFonts w:asciiTheme="minorHAnsi" w:hAnsiTheme="minorHAnsi" w:cstheme="minorHAnsi"/>
        </w:rPr>
        <w:t xml:space="preserve">MATD </w:t>
      </w:r>
      <w:r w:rsidR="00D26347" w:rsidRPr="00D97FB7">
        <w:rPr>
          <w:rFonts w:asciiTheme="minorHAnsi" w:hAnsiTheme="minorHAnsi" w:cstheme="minorHAnsi"/>
        </w:rPr>
        <w:t>visés par les Maires et le</w:t>
      </w:r>
      <w:r w:rsidRPr="00D97FB7">
        <w:rPr>
          <w:rFonts w:asciiTheme="minorHAnsi" w:hAnsiTheme="minorHAnsi" w:cstheme="minorHAnsi"/>
        </w:rPr>
        <w:t xml:space="preserve">s </w:t>
      </w:r>
      <w:r w:rsidR="00D26347" w:rsidRPr="00D97FB7">
        <w:rPr>
          <w:rFonts w:asciiTheme="minorHAnsi" w:hAnsiTheme="minorHAnsi" w:cstheme="minorHAnsi"/>
        </w:rPr>
        <w:t>sous-Préfet</w:t>
      </w:r>
      <w:r w:rsidRPr="00D97FB7">
        <w:rPr>
          <w:rFonts w:asciiTheme="minorHAnsi" w:hAnsiTheme="minorHAnsi" w:cstheme="minorHAnsi"/>
        </w:rPr>
        <w:t>s</w:t>
      </w:r>
      <w:r w:rsidR="00D26347" w:rsidRPr="00D97FB7">
        <w:rPr>
          <w:rFonts w:asciiTheme="minorHAnsi" w:hAnsiTheme="minorHAnsi" w:cstheme="minorHAnsi"/>
        </w:rPr>
        <w:t xml:space="preserve"> de</w:t>
      </w:r>
      <w:r w:rsidRPr="00D97FB7">
        <w:rPr>
          <w:rFonts w:asciiTheme="minorHAnsi" w:hAnsiTheme="minorHAnsi" w:cstheme="minorHAnsi"/>
        </w:rPr>
        <w:t>s</w:t>
      </w:r>
      <w:r w:rsidR="00D26347" w:rsidRPr="00D97FB7">
        <w:rPr>
          <w:rFonts w:asciiTheme="minorHAnsi" w:hAnsiTheme="minorHAnsi" w:cstheme="minorHAnsi"/>
        </w:rPr>
        <w:t xml:space="preserve"> zone</w:t>
      </w:r>
      <w:r w:rsidRPr="00D97FB7">
        <w:rPr>
          <w:rFonts w:asciiTheme="minorHAnsi" w:hAnsiTheme="minorHAnsi" w:cstheme="minorHAnsi"/>
        </w:rPr>
        <w:t>s</w:t>
      </w:r>
      <w:r w:rsidR="00D26347" w:rsidRPr="00D97FB7">
        <w:rPr>
          <w:rFonts w:asciiTheme="minorHAnsi" w:hAnsiTheme="minorHAnsi" w:cstheme="minorHAnsi"/>
        </w:rPr>
        <w:t xml:space="preserve"> d’intervention</w:t>
      </w:r>
      <w:r w:rsidRPr="00D97FB7">
        <w:rPr>
          <w:rFonts w:asciiTheme="minorHAnsi" w:hAnsiTheme="minorHAnsi" w:cstheme="minorHAnsi"/>
        </w:rPr>
        <w:t xml:space="preserve"> </w:t>
      </w:r>
      <w:r w:rsidR="00D26347" w:rsidRPr="00D97FB7">
        <w:rPr>
          <w:rFonts w:asciiTheme="minorHAnsi" w:hAnsiTheme="minorHAnsi" w:cstheme="minorHAnsi"/>
        </w:rPr>
        <w:t>;</w:t>
      </w:r>
    </w:p>
    <w:p w14:paraId="68DBC74B" w14:textId="74C0C4B5" w:rsidR="002A301E" w:rsidRPr="00D97FB7" w:rsidRDefault="00552175"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La</w:t>
      </w:r>
      <w:r w:rsidR="00D26347" w:rsidRPr="00D97FB7">
        <w:rPr>
          <w:rFonts w:asciiTheme="minorHAnsi" w:hAnsiTheme="minorHAnsi" w:cstheme="minorHAnsi"/>
        </w:rPr>
        <w:t xml:space="preserve"> copie de l’Accord-cadre le cas échéant.</w:t>
      </w:r>
    </w:p>
    <w:p w14:paraId="32222B9E" w14:textId="77777777" w:rsidR="00D26347" w:rsidRPr="00D97FB7" w:rsidRDefault="00D26347" w:rsidP="009343CE">
      <w:pPr>
        <w:pStyle w:val="Paragraphedeliste"/>
        <w:spacing w:after="0" w:line="240" w:lineRule="auto"/>
        <w:ind w:left="360"/>
        <w:contextualSpacing/>
        <w:jc w:val="both"/>
        <w:rPr>
          <w:rFonts w:asciiTheme="minorHAnsi" w:hAnsiTheme="minorHAnsi" w:cstheme="minorHAnsi"/>
        </w:rPr>
      </w:pPr>
    </w:p>
    <w:p w14:paraId="63F00B7C" w14:textId="25C4AD2D" w:rsidR="00D26347" w:rsidRPr="00D97FB7" w:rsidRDefault="00E15DF7" w:rsidP="009343CE">
      <w:pPr>
        <w:pStyle w:val="Titre2"/>
        <w:numPr>
          <w:ilvl w:val="1"/>
          <w:numId w:val="22"/>
        </w:numPr>
        <w:tabs>
          <w:tab w:val="left" w:pos="440"/>
        </w:tabs>
        <w:spacing w:before="0" w:after="0" w:line="240" w:lineRule="auto"/>
        <w:rPr>
          <w:rFonts w:asciiTheme="minorHAnsi" w:hAnsiTheme="minorHAnsi" w:cstheme="minorHAnsi"/>
          <w:color w:val="0083C1"/>
          <w:sz w:val="22"/>
          <w:szCs w:val="22"/>
          <w:lang w:val="fr-FR"/>
        </w:rPr>
      </w:pPr>
      <w:r w:rsidRPr="00D97FB7">
        <w:rPr>
          <w:rFonts w:asciiTheme="minorHAnsi" w:hAnsiTheme="minorHAnsi" w:cstheme="minorHAnsi"/>
          <w:color w:val="0083C1"/>
          <w:sz w:val="22"/>
          <w:szCs w:val="22"/>
          <w:lang w:val="fr-FR"/>
        </w:rPr>
        <w:lastRenderedPageBreak/>
        <w:t xml:space="preserve"> </w:t>
      </w:r>
      <w:r w:rsidR="00DF737D" w:rsidRPr="00D97FB7">
        <w:rPr>
          <w:rFonts w:asciiTheme="minorHAnsi" w:hAnsiTheme="minorHAnsi" w:cstheme="minorHAnsi"/>
          <w:color w:val="0083C1"/>
          <w:sz w:val="22"/>
          <w:szCs w:val="22"/>
          <w:lang w:val="fr-FR"/>
        </w:rPr>
        <w:t>L’Accord</w:t>
      </w:r>
      <w:r w:rsidR="00D26347" w:rsidRPr="00D97FB7">
        <w:rPr>
          <w:rFonts w:asciiTheme="minorHAnsi" w:hAnsiTheme="minorHAnsi" w:cstheme="minorHAnsi"/>
          <w:color w:val="0083C1"/>
          <w:sz w:val="22"/>
          <w:szCs w:val="22"/>
          <w:lang w:val="fr-FR"/>
        </w:rPr>
        <w:t>-cadre</w:t>
      </w:r>
    </w:p>
    <w:p w14:paraId="0AF59201" w14:textId="6997B433" w:rsidR="00D26347" w:rsidRPr="00D97FB7" w:rsidRDefault="00D26347" w:rsidP="009343CE">
      <w:pPr>
        <w:spacing w:after="0" w:line="240" w:lineRule="auto"/>
        <w:jc w:val="both"/>
        <w:rPr>
          <w:rFonts w:asciiTheme="minorHAnsi" w:hAnsiTheme="minorHAnsi" w:cstheme="minorHAnsi"/>
          <w:b/>
        </w:rPr>
      </w:pPr>
      <w:r w:rsidRPr="00D97FB7">
        <w:rPr>
          <w:rFonts w:asciiTheme="minorHAnsi" w:hAnsiTheme="minorHAnsi" w:cstheme="minorHAnsi"/>
        </w:rPr>
        <w:t xml:space="preserve">Les </w:t>
      </w:r>
      <w:r w:rsidR="00E15DF7" w:rsidRPr="00D97FB7">
        <w:rPr>
          <w:rFonts w:asciiTheme="minorHAnsi" w:hAnsiTheme="minorHAnsi" w:cstheme="minorHAnsi"/>
        </w:rPr>
        <w:t>pièces à</w:t>
      </w:r>
      <w:r w:rsidRPr="00D97FB7">
        <w:rPr>
          <w:rFonts w:asciiTheme="minorHAnsi" w:hAnsiTheme="minorHAnsi" w:cstheme="minorHAnsi"/>
        </w:rPr>
        <w:t xml:space="preserve"> fournir pour l</w:t>
      </w:r>
      <w:r w:rsidR="00A370FA" w:rsidRPr="00D97FB7">
        <w:rPr>
          <w:rFonts w:asciiTheme="minorHAnsi" w:hAnsiTheme="minorHAnsi" w:cstheme="minorHAnsi"/>
        </w:rPr>
        <w:t xml:space="preserve">a </w:t>
      </w:r>
      <w:r w:rsidR="00A370FA" w:rsidRPr="00D97FB7">
        <w:rPr>
          <w:rFonts w:asciiTheme="minorHAnsi" w:hAnsiTheme="minorHAnsi" w:cstheme="minorHAnsi"/>
          <w:b/>
          <w:bCs/>
        </w:rPr>
        <w:t>demande du</w:t>
      </w:r>
      <w:r w:rsidRPr="00D97FB7">
        <w:rPr>
          <w:rFonts w:asciiTheme="minorHAnsi" w:hAnsiTheme="minorHAnsi" w:cstheme="minorHAnsi"/>
          <w:b/>
          <w:bCs/>
        </w:rPr>
        <w:t xml:space="preserve"> Certificat d’Opérationnalité</w:t>
      </w:r>
      <w:r w:rsidRPr="00D97FB7">
        <w:rPr>
          <w:rFonts w:asciiTheme="minorHAnsi" w:hAnsiTheme="minorHAnsi" w:cstheme="minorHAnsi"/>
        </w:rPr>
        <w:t xml:space="preserve"> sont les </w:t>
      </w:r>
      <w:r w:rsidR="00E15DF7" w:rsidRPr="00D97FB7">
        <w:rPr>
          <w:rFonts w:asciiTheme="minorHAnsi" w:hAnsiTheme="minorHAnsi" w:cstheme="minorHAnsi"/>
        </w:rPr>
        <w:t>suivantes :</w:t>
      </w:r>
    </w:p>
    <w:p w14:paraId="09EEF0CE" w14:textId="4CF83AA7" w:rsidR="00D26347" w:rsidRPr="00D97FB7" w:rsidRDefault="00552175" w:rsidP="009343CE">
      <w:pPr>
        <w:pStyle w:val="Paragraphedeliste"/>
        <w:numPr>
          <w:ilvl w:val="0"/>
          <w:numId w:val="5"/>
        </w:numPr>
        <w:suppressAutoHyphens w:val="0"/>
        <w:autoSpaceDN/>
        <w:spacing w:after="0" w:line="240" w:lineRule="auto"/>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demande timbrée (200 CFA) adressée au Ministre de l’Administration Territoriale. Cette demande doit préciser l‘adresse du siège de l’association au Mali (quartier, rue et porte si codifiées), de la nature des activités, de son programme à court, moyen termes, de ses domaines et zones d’intervention, de l’engagement de l’association à se conformer aux politiques de développement économique, social</w:t>
      </w:r>
      <w:r w:rsidR="00A370FA" w:rsidRPr="00D97FB7">
        <w:rPr>
          <w:rFonts w:asciiTheme="minorHAnsi" w:hAnsiTheme="minorHAnsi" w:cstheme="minorHAnsi"/>
        </w:rPr>
        <w:t>es</w:t>
      </w:r>
      <w:r w:rsidR="00D26347" w:rsidRPr="00D97FB7">
        <w:rPr>
          <w:rFonts w:asciiTheme="minorHAnsi" w:hAnsiTheme="minorHAnsi" w:cstheme="minorHAnsi"/>
        </w:rPr>
        <w:t xml:space="preserve"> et culturel</w:t>
      </w:r>
      <w:r w:rsidR="00A370FA" w:rsidRPr="00D97FB7">
        <w:rPr>
          <w:rFonts w:asciiTheme="minorHAnsi" w:hAnsiTheme="minorHAnsi" w:cstheme="minorHAnsi"/>
        </w:rPr>
        <w:t>les</w:t>
      </w:r>
      <w:r w:rsidR="00D26347" w:rsidRPr="00D97FB7">
        <w:rPr>
          <w:rFonts w:asciiTheme="minorHAnsi" w:hAnsiTheme="minorHAnsi" w:cstheme="minorHAnsi"/>
        </w:rPr>
        <w:t xml:space="preserve"> de la République du Mali ;</w:t>
      </w:r>
    </w:p>
    <w:p w14:paraId="2E98CA68" w14:textId="0DCEE2EE" w:rsidR="00D26347" w:rsidRPr="00D97FB7" w:rsidRDefault="00552175" w:rsidP="009343CE">
      <w:pPr>
        <w:pStyle w:val="Paragraphedeliste"/>
        <w:numPr>
          <w:ilvl w:val="0"/>
          <w:numId w:val="5"/>
        </w:numPr>
        <w:suppressAutoHyphens w:val="0"/>
        <w:autoSpaceDN/>
        <w:spacing w:after="0" w:line="240" w:lineRule="auto"/>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copie certifiée conforme par la mairie de la première </w:t>
      </w:r>
      <w:r w:rsidR="00A370FA" w:rsidRPr="00D97FB7">
        <w:rPr>
          <w:rFonts w:asciiTheme="minorHAnsi" w:hAnsiTheme="minorHAnsi" w:cstheme="minorHAnsi"/>
        </w:rPr>
        <w:t>A</w:t>
      </w:r>
      <w:r w:rsidR="00D26347" w:rsidRPr="00D97FB7">
        <w:rPr>
          <w:rFonts w:asciiTheme="minorHAnsi" w:hAnsiTheme="minorHAnsi" w:cstheme="minorHAnsi"/>
        </w:rPr>
        <w:t>utorisation d’exercer ;</w:t>
      </w:r>
    </w:p>
    <w:p w14:paraId="3699BAC5" w14:textId="09C86A69" w:rsidR="00D26347" w:rsidRPr="00D97FB7" w:rsidRDefault="00552175" w:rsidP="009343CE">
      <w:pPr>
        <w:pStyle w:val="Paragraphedeliste"/>
        <w:numPr>
          <w:ilvl w:val="0"/>
          <w:numId w:val="5"/>
        </w:numPr>
        <w:suppressAutoHyphens w:val="0"/>
        <w:autoSpaceDN/>
        <w:spacing w:after="0" w:line="240" w:lineRule="auto"/>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copie certifiée conforme de la liste des membres dirigeants de l’association par la mairie précisant leur fonction autre que celle exercée au sein de l’association ;</w:t>
      </w:r>
    </w:p>
    <w:p w14:paraId="429ED9E1" w14:textId="671497FE" w:rsidR="00D26347" w:rsidRPr="00D97FB7" w:rsidRDefault="00552175" w:rsidP="009343CE">
      <w:pPr>
        <w:pStyle w:val="Paragraphedeliste"/>
        <w:numPr>
          <w:ilvl w:val="0"/>
          <w:numId w:val="5"/>
        </w:numPr>
        <w:suppressAutoHyphens w:val="0"/>
        <w:autoSpaceDN/>
        <w:spacing w:after="0" w:line="240" w:lineRule="auto"/>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copie certifiée conforme du PV de l’AG constitutive de l’association ;</w:t>
      </w:r>
    </w:p>
    <w:p w14:paraId="63195D0F" w14:textId="72DFA10E" w:rsidR="00D26347" w:rsidRPr="00D97FB7" w:rsidRDefault="00552175" w:rsidP="009343CE">
      <w:pPr>
        <w:pStyle w:val="Paragraphedeliste"/>
        <w:numPr>
          <w:ilvl w:val="0"/>
          <w:numId w:val="5"/>
        </w:numPr>
        <w:suppressAutoHyphens w:val="0"/>
        <w:autoSpaceDN/>
        <w:spacing w:after="0" w:line="240" w:lineRule="auto"/>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copie certifiée conforme de la liste de présence des participants à </w:t>
      </w:r>
      <w:r w:rsidR="00A370FA" w:rsidRPr="00D97FB7">
        <w:rPr>
          <w:rFonts w:asciiTheme="minorHAnsi" w:hAnsiTheme="minorHAnsi" w:cstheme="minorHAnsi"/>
        </w:rPr>
        <w:t>l’</w:t>
      </w:r>
      <w:r w:rsidR="00D26347" w:rsidRPr="00D97FB7">
        <w:rPr>
          <w:rFonts w:asciiTheme="minorHAnsi" w:hAnsiTheme="minorHAnsi" w:cstheme="minorHAnsi"/>
        </w:rPr>
        <w:t>AG constitutive ;</w:t>
      </w:r>
    </w:p>
    <w:p w14:paraId="5F13FDDC" w14:textId="4A3E5EC9" w:rsidR="00D26347" w:rsidRPr="00D97FB7" w:rsidRDefault="00552175" w:rsidP="009343CE">
      <w:pPr>
        <w:pStyle w:val="Paragraphedeliste"/>
        <w:numPr>
          <w:ilvl w:val="0"/>
          <w:numId w:val="5"/>
        </w:numPr>
        <w:suppressAutoHyphens w:val="0"/>
        <w:autoSpaceDN/>
        <w:spacing w:after="0" w:line="240" w:lineRule="auto"/>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copie certifiée conforme des statuts de </w:t>
      </w:r>
      <w:r w:rsidRPr="00D97FB7">
        <w:rPr>
          <w:rFonts w:asciiTheme="minorHAnsi" w:hAnsiTheme="minorHAnsi" w:cstheme="minorHAnsi"/>
        </w:rPr>
        <w:t>l’association ;</w:t>
      </w:r>
    </w:p>
    <w:p w14:paraId="1CFED2F7" w14:textId="15AE5E39" w:rsidR="00D26347" w:rsidRPr="00D97FB7" w:rsidRDefault="00552175" w:rsidP="009343CE">
      <w:pPr>
        <w:pStyle w:val="Paragraphedeliste"/>
        <w:numPr>
          <w:ilvl w:val="0"/>
          <w:numId w:val="5"/>
        </w:numPr>
        <w:suppressAutoHyphens w:val="0"/>
        <w:autoSpaceDN/>
        <w:spacing w:after="0" w:line="240" w:lineRule="auto"/>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copie certifiée conforme du </w:t>
      </w:r>
      <w:r w:rsidR="00A370FA" w:rsidRPr="00D97FB7">
        <w:rPr>
          <w:rFonts w:asciiTheme="minorHAnsi" w:hAnsiTheme="minorHAnsi" w:cstheme="minorHAnsi"/>
        </w:rPr>
        <w:t>R</w:t>
      </w:r>
      <w:r w:rsidR="00D26347" w:rsidRPr="00D97FB7">
        <w:rPr>
          <w:rFonts w:asciiTheme="minorHAnsi" w:hAnsiTheme="minorHAnsi" w:cstheme="minorHAnsi"/>
        </w:rPr>
        <w:t>èglement intérieur ;</w:t>
      </w:r>
    </w:p>
    <w:p w14:paraId="76F012BD" w14:textId="5616CBA4" w:rsidR="00D26347" w:rsidRPr="00D97FB7" w:rsidRDefault="00552175" w:rsidP="009343CE">
      <w:pPr>
        <w:pStyle w:val="Paragraphedeliste"/>
        <w:numPr>
          <w:ilvl w:val="0"/>
          <w:numId w:val="5"/>
        </w:numPr>
        <w:suppressAutoHyphens w:val="0"/>
        <w:autoSpaceDN/>
        <w:spacing w:after="0" w:line="240" w:lineRule="auto"/>
        <w:jc w:val="both"/>
        <w:rPr>
          <w:rFonts w:asciiTheme="minorHAnsi" w:hAnsiTheme="minorHAnsi" w:cstheme="minorHAnsi"/>
        </w:rPr>
      </w:pPr>
      <w:r w:rsidRPr="00D97FB7">
        <w:rPr>
          <w:rFonts w:asciiTheme="minorHAnsi" w:hAnsiTheme="minorHAnsi" w:cstheme="minorHAnsi"/>
        </w:rPr>
        <w:t>Les</w:t>
      </w:r>
      <w:r w:rsidR="00D26347" w:rsidRPr="00D97FB7">
        <w:rPr>
          <w:rFonts w:asciiTheme="minorHAnsi" w:hAnsiTheme="minorHAnsi" w:cstheme="minorHAnsi"/>
        </w:rPr>
        <w:t xml:space="preserve"> rapports annuels d’activités des trois dernières années ;</w:t>
      </w:r>
    </w:p>
    <w:p w14:paraId="730BC1A9" w14:textId="5D617CFC" w:rsidR="00D26347" w:rsidRPr="00D97FB7" w:rsidRDefault="00552175" w:rsidP="009343CE">
      <w:pPr>
        <w:pStyle w:val="Paragraphedeliste"/>
        <w:numPr>
          <w:ilvl w:val="0"/>
          <w:numId w:val="5"/>
        </w:numPr>
        <w:suppressAutoHyphens w:val="0"/>
        <w:autoSpaceDN/>
        <w:spacing w:after="0" w:line="240" w:lineRule="auto"/>
        <w:jc w:val="both"/>
        <w:rPr>
          <w:rFonts w:asciiTheme="minorHAnsi" w:hAnsiTheme="minorHAnsi" w:cstheme="minorHAnsi"/>
        </w:rPr>
      </w:pPr>
      <w:r w:rsidRPr="00D97FB7">
        <w:rPr>
          <w:rFonts w:asciiTheme="minorHAnsi" w:hAnsiTheme="minorHAnsi" w:cstheme="minorHAnsi"/>
        </w:rPr>
        <w:t>Les</w:t>
      </w:r>
      <w:r w:rsidR="00D26347" w:rsidRPr="00D97FB7">
        <w:rPr>
          <w:rFonts w:asciiTheme="minorHAnsi" w:hAnsiTheme="minorHAnsi" w:cstheme="minorHAnsi"/>
        </w:rPr>
        <w:t xml:space="preserve"> comptes financiers annuels </w:t>
      </w:r>
      <w:r w:rsidRPr="00D97FB7">
        <w:rPr>
          <w:rFonts w:asciiTheme="minorHAnsi" w:hAnsiTheme="minorHAnsi" w:cstheme="minorHAnsi"/>
        </w:rPr>
        <w:t>des trois dernières années certifiées</w:t>
      </w:r>
      <w:r w:rsidR="00D26347" w:rsidRPr="00D97FB7">
        <w:rPr>
          <w:rFonts w:asciiTheme="minorHAnsi" w:hAnsiTheme="minorHAnsi" w:cstheme="minorHAnsi"/>
        </w:rPr>
        <w:t xml:space="preserve"> par un expert-comptable agréé ;</w:t>
      </w:r>
    </w:p>
    <w:p w14:paraId="25116AE7" w14:textId="75F1BEAA" w:rsidR="00D26347" w:rsidRPr="00D97FB7" w:rsidRDefault="00552175" w:rsidP="009343CE">
      <w:pPr>
        <w:pStyle w:val="Paragraphedeliste"/>
        <w:numPr>
          <w:ilvl w:val="0"/>
          <w:numId w:val="5"/>
        </w:numPr>
        <w:suppressAutoHyphens w:val="0"/>
        <w:autoSpaceDN/>
        <w:spacing w:after="0" w:line="240" w:lineRule="auto"/>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copie de la lettre de mandatement ;</w:t>
      </w:r>
    </w:p>
    <w:p w14:paraId="283EF929" w14:textId="02D16228" w:rsidR="00D26347" w:rsidRPr="00D97FB7" w:rsidRDefault="00552175" w:rsidP="009343CE">
      <w:pPr>
        <w:pStyle w:val="Paragraphedeliste"/>
        <w:numPr>
          <w:ilvl w:val="0"/>
          <w:numId w:val="5"/>
        </w:numPr>
        <w:suppressAutoHyphens w:val="0"/>
        <w:autoSpaceDN/>
        <w:spacing w:after="0" w:line="240" w:lineRule="auto"/>
        <w:jc w:val="both"/>
        <w:rPr>
          <w:rFonts w:asciiTheme="minorHAnsi" w:hAnsiTheme="minorHAnsi" w:cstheme="minorHAnsi"/>
        </w:rPr>
      </w:pPr>
      <w:r w:rsidRPr="00D97FB7">
        <w:rPr>
          <w:rFonts w:asciiTheme="minorHAnsi" w:hAnsiTheme="minorHAnsi" w:cstheme="minorHAnsi"/>
        </w:rPr>
        <w:t>Une</w:t>
      </w:r>
      <w:r w:rsidR="00D26347" w:rsidRPr="00D97FB7">
        <w:rPr>
          <w:rFonts w:asciiTheme="minorHAnsi" w:hAnsiTheme="minorHAnsi" w:cstheme="minorHAnsi"/>
        </w:rPr>
        <w:t xml:space="preserve"> copie d’un protocole d’entente signé avec une Collectivité territoriale ou un département ministériel concerné par les domaines d’intervention ;</w:t>
      </w:r>
    </w:p>
    <w:p w14:paraId="12E95A30" w14:textId="29BB9375" w:rsidR="00D26347" w:rsidRPr="00D97FB7" w:rsidRDefault="00552175" w:rsidP="009343CE">
      <w:pPr>
        <w:pStyle w:val="Paragraphedeliste"/>
        <w:numPr>
          <w:ilvl w:val="0"/>
          <w:numId w:val="5"/>
        </w:numPr>
        <w:suppressAutoHyphens w:val="0"/>
        <w:autoSpaceDN/>
        <w:spacing w:after="0" w:line="240" w:lineRule="auto"/>
        <w:jc w:val="both"/>
        <w:rPr>
          <w:rFonts w:asciiTheme="minorHAnsi" w:hAnsiTheme="minorHAnsi" w:cstheme="minorHAnsi"/>
        </w:rPr>
      </w:pPr>
      <w:r w:rsidRPr="00D97FB7">
        <w:rPr>
          <w:rFonts w:asciiTheme="minorHAnsi" w:hAnsiTheme="minorHAnsi" w:cstheme="minorHAnsi"/>
        </w:rPr>
        <w:t>Le</w:t>
      </w:r>
      <w:r w:rsidR="00D26347" w:rsidRPr="00D97FB7">
        <w:rPr>
          <w:rFonts w:asciiTheme="minorHAnsi" w:hAnsiTheme="minorHAnsi" w:cstheme="minorHAnsi"/>
        </w:rPr>
        <w:t xml:space="preserve"> programme d’activités de l’année en cours. </w:t>
      </w:r>
    </w:p>
    <w:p w14:paraId="1D359112" w14:textId="77777777" w:rsidR="00D26347" w:rsidRPr="00D97FB7" w:rsidRDefault="00D26347" w:rsidP="009343CE">
      <w:pPr>
        <w:pStyle w:val="Titre2"/>
        <w:spacing w:before="0" w:after="0" w:line="240" w:lineRule="auto"/>
        <w:rPr>
          <w:rFonts w:asciiTheme="minorHAnsi" w:hAnsiTheme="minorHAnsi" w:cstheme="minorHAnsi"/>
          <w:sz w:val="22"/>
          <w:szCs w:val="22"/>
          <w:lang w:val="fr-FR"/>
        </w:rPr>
      </w:pPr>
    </w:p>
    <w:p w14:paraId="2B0B2AC5" w14:textId="77777777" w:rsidR="00D26347" w:rsidRPr="00D97FB7" w:rsidRDefault="00D26347" w:rsidP="009343CE">
      <w:pPr>
        <w:pStyle w:val="Titre2"/>
        <w:spacing w:before="0" w:after="0" w:line="240" w:lineRule="auto"/>
        <w:ind w:left="708"/>
        <w:rPr>
          <w:rFonts w:asciiTheme="minorHAnsi" w:hAnsiTheme="minorHAnsi" w:cstheme="minorHAnsi"/>
          <w:color w:val="0083C1"/>
          <w:sz w:val="22"/>
          <w:szCs w:val="22"/>
          <w:lang w:val="fr-FR"/>
        </w:rPr>
      </w:pPr>
    </w:p>
    <w:p w14:paraId="66748920" w14:textId="421B0DA1" w:rsidR="00D26347" w:rsidRPr="00D97FB7" w:rsidRDefault="00E15DF7" w:rsidP="009343CE">
      <w:pPr>
        <w:pStyle w:val="Titre2"/>
        <w:numPr>
          <w:ilvl w:val="1"/>
          <w:numId w:val="22"/>
        </w:numPr>
        <w:tabs>
          <w:tab w:val="left" w:pos="440"/>
        </w:tabs>
        <w:spacing w:before="0" w:after="0" w:line="240" w:lineRule="auto"/>
        <w:rPr>
          <w:rFonts w:asciiTheme="minorHAnsi" w:hAnsiTheme="minorHAnsi" w:cstheme="minorHAnsi"/>
          <w:color w:val="0083C1"/>
          <w:sz w:val="22"/>
          <w:szCs w:val="22"/>
          <w:lang w:val="fr-FR"/>
        </w:rPr>
      </w:pPr>
      <w:r w:rsidRPr="00D97FB7">
        <w:rPr>
          <w:rFonts w:asciiTheme="minorHAnsi" w:hAnsiTheme="minorHAnsi" w:cstheme="minorHAnsi"/>
          <w:color w:val="0083C1"/>
          <w:sz w:val="22"/>
          <w:szCs w:val="22"/>
          <w:lang w:val="fr-FR"/>
        </w:rPr>
        <w:t xml:space="preserve"> </w:t>
      </w:r>
      <w:r w:rsidR="00D26347" w:rsidRPr="00D97FB7">
        <w:rPr>
          <w:rFonts w:asciiTheme="minorHAnsi" w:hAnsiTheme="minorHAnsi" w:cstheme="minorHAnsi"/>
          <w:color w:val="0083C1"/>
          <w:sz w:val="22"/>
          <w:szCs w:val="22"/>
          <w:lang w:val="fr-FR"/>
        </w:rPr>
        <w:t>Les exigences de l’Instruction 3115/MATD-SG du 15 Décembre 2022 relative au dispositif commun de coordination et de contrôle des associations et Fondation</w:t>
      </w:r>
      <w:r w:rsidR="009343CE" w:rsidRPr="00D97FB7">
        <w:rPr>
          <w:rFonts w:asciiTheme="minorHAnsi" w:hAnsiTheme="minorHAnsi" w:cstheme="minorHAnsi"/>
          <w:color w:val="0083C1"/>
          <w:sz w:val="22"/>
          <w:szCs w:val="22"/>
          <w:lang w:val="fr-FR"/>
        </w:rPr>
        <w:t>s</w:t>
      </w:r>
      <w:r w:rsidR="00D26347" w:rsidRPr="00D97FB7">
        <w:rPr>
          <w:rFonts w:asciiTheme="minorHAnsi" w:hAnsiTheme="minorHAnsi" w:cstheme="minorHAnsi"/>
          <w:color w:val="0083C1"/>
          <w:sz w:val="22"/>
          <w:szCs w:val="22"/>
          <w:lang w:val="fr-FR"/>
        </w:rPr>
        <w:t xml:space="preserve">    </w:t>
      </w:r>
    </w:p>
    <w:p w14:paraId="460B0AF5" w14:textId="77777777" w:rsidR="00D26347" w:rsidRPr="00D97FB7" w:rsidRDefault="00D26347" w:rsidP="009343CE">
      <w:pPr>
        <w:spacing w:after="0" w:line="240" w:lineRule="auto"/>
        <w:jc w:val="both"/>
        <w:rPr>
          <w:rFonts w:asciiTheme="minorHAnsi" w:hAnsiTheme="minorHAnsi" w:cstheme="minorHAnsi"/>
        </w:rPr>
      </w:pPr>
      <w:r w:rsidRPr="00D97FB7">
        <w:rPr>
          <w:rFonts w:asciiTheme="minorHAnsi" w:hAnsiTheme="minorHAnsi" w:cstheme="minorHAnsi"/>
        </w:rPr>
        <w:t>Les innovations/ exigences de l’instruction sont :</w:t>
      </w:r>
    </w:p>
    <w:p w14:paraId="30B020F0" w14:textId="3723A523" w:rsidR="00D26347" w:rsidRPr="00D97FB7" w:rsidRDefault="00D2634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 xml:space="preserve">La production mensuelle des rapports d’activités visés par les Maires et les Sous-préfets des zones d’intervention </w:t>
      </w:r>
      <w:r w:rsidR="009343CE" w:rsidRPr="00D97FB7">
        <w:rPr>
          <w:rFonts w:asciiTheme="minorHAnsi" w:hAnsiTheme="minorHAnsi" w:cstheme="minorHAnsi"/>
        </w:rPr>
        <w:t xml:space="preserve">à déposer au plus tard </w:t>
      </w:r>
      <w:r w:rsidR="009343CE" w:rsidRPr="0042722B">
        <w:rPr>
          <w:rFonts w:asciiTheme="minorHAnsi" w:hAnsiTheme="minorHAnsi" w:cstheme="minorHAnsi"/>
        </w:rPr>
        <w:t>le 10 de chaque mois suivant</w:t>
      </w:r>
      <w:r w:rsidR="009343CE" w:rsidRPr="00D97FB7">
        <w:rPr>
          <w:rFonts w:asciiTheme="minorHAnsi" w:hAnsiTheme="minorHAnsi" w:cstheme="minorHAnsi"/>
        </w:rPr>
        <w:t xml:space="preserve"> </w:t>
      </w:r>
      <w:r w:rsidRPr="00D97FB7">
        <w:rPr>
          <w:rFonts w:asciiTheme="minorHAnsi" w:hAnsiTheme="minorHAnsi" w:cstheme="minorHAnsi"/>
        </w:rPr>
        <w:t>;</w:t>
      </w:r>
    </w:p>
    <w:p w14:paraId="6FEC590C" w14:textId="77777777" w:rsidR="00D26347" w:rsidRPr="00D97FB7" w:rsidRDefault="00D2634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La tenue des cadres de concertation entre l’administration, les ONG/Associations et Fondations au niveau national, régional, local, Ambassades et Consulats ;</w:t>
      </w:r>
    </w:p>
    <w:p w14:paraId="59211499" w14:textId="16D34FEF" w:rsidR="00D26347" w:rsidRPr="00D97FB7" w:rsidRDefault="00D2634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La soumission</w:t>
      </w:r>
      <w:r w:rsidR="009343CE" w:rsidRPr="00D97FB7">
        <w:rPr>
          <w:rFonts w:asciiTheme="minorHAnsi" w:hAnsiTheme="minorHAnsi" w:cstheme="minorHAnsi"/>
        </w:rPr>
        <w:t>,</w:t>
      </w:r>
      <w:r w:rsidRPr="00D97FB7">
        <w:rPr>
          <w:rFonts w:asciiTheme="minorHAnsi" w:hAnsiTheme="minorHAnsi" w:cstheme="minorHAnsi"/>
        </w:rPr>
        <w:t xml:space="preserve"> de toute acquisition de financement, de réception d’appui matériel ou de mise à disposition de fonds ou de matériels</w:t>
      </w:r>
      <w:r w:rsidR="009343CE" w:rsidRPr="00D97FB7">
        <w:rPr>
          <w:rFonts w:asciiTheme="minorHAnsi" w:hAnsiTheme="minorHAnsi" w:cstheme="minorHAnsi"/>
        </w:rPr>
        <w:t>,</w:t>
      </w:r>
      <w:r w:rsidRPr="00D97FB7">
        <w:rPr>
          <w:rFonts w:asciiTheme="minorHAnsi" w:hAnsiTheme="minorHAnsi" w:cstheme="minorHAnsi"/>
        </w:rPr>
        <w:t xml:space="preserve"> à </w:t>
      </w:r>
      <w:r w:rsidRPr="0042722B">
        <w:rPr>
          <w:rFonts w:asciiTheme="minorHAnsi" w:hAnsiTheme="minorHAnsi" w:cstheme="minorHAnsi"/>
        </w:rPr>
        <w:t xml:space="preserve">l’avis de </w:t>
      </w:r>
      <w:r w:rsidR="00552175" w:rsidRPr="0042722B">
        <w:rPr>
          <w:rFonts w:asciiTheme="minorHAnsi" w:hAnsiTheme="minorHAnsi" w:cstheme="minorHAnsi"/>
        </w:rPr>
        <w:t>non-objection</w:t>
      </w:r>
      <w:r w:rsidRPr="0042722B">
        <w:rPr>
          <w:rFonts w:asciiTheme="minorHAnsi" w:hAnsiTheme="minorHAnsi" w:cstheme="minorHAnsi"/>
        </w:rPr>
        <w:t xml:space="preserve"> (ANO)</w:t>
      </w:r>
      <w:r w:rsidRPr="00D97FB7">
        <w:rPr>
          <w:rFonts w:asciiTheme="minorHAnsi" w:hAnsiTheme="minorHAnsi" w:cstheme="minorHAnsi"/>
        </w:rPr>
        <w:t xml:space="preserve"> </w:t>
      </w:r>
      <w:r w:rsidR="009343CE" w:rsidRPr="00D97FB7">
        <w:rPr>
          <w:rFonts w:asciiTheme="minorHAnsi" w:hAnsiTheme="minorHAnsi" w:cstheme="minorHAnsi"/>
        </w:rPr>
        <w:t xml:space="preserve">adressé </w:t>
      </w:r>
      <w:r w:rsidRPr="00D97FB7">
        <w:rPr>
          <w:rFonts w:asciiTheme="minorHAnsi" w:hAnsiTheme="minorHAnsi" w:cstheme="minorHAnsi"/>
        </w:rPr>
        <w:t>au Ministre de l’Administration territoriale.</w:t>
      </w:r>
    </w:p>
    <w:p w14:paraId="65201981" w14:textId="77777777" w:rsidR="00D26347" w:rsidRPr="00D97FB7" w:rsidRDefault="00D26347" w:rsidP="009343CE">
      <w:pPr>
        <w:pStyle w:val="Titre2"/>
        <w:spacing w:before="0" w:after="0" w:line="240" w:lineRule="auto"/>
        <w:rPr>
          <w:rFonts w:asciiTheme="minorHAnsi" w:hAnsiTheme="minorHAnsi" w:cstheme="minorHAnsi"/>
          <w:color w:val="0083C1"/>
          <w:sz w:val="22"/>
          <w:szCs w:val="22"/>
          <w:lang w:val="fr-FR"/>
        </w:rPr>
      </w:pPr>
    </w:p>
    <w:p w14:paraId="1B7F6798" w14:textId="14266E28" w:rsidR="00D26347" w:rsidRPr="00D97FB7" w:rsidRDefault="00E15DF7" w:rsidP="009343CE">
      <w:pPr>
        <w:pStyle w:val="Titre2"/>
        <w:numPr>
          <w:ilvl w:val="1"/>
          <w:numId w:val="22"/>
        </w:numPr>
        <w:tabs>
          <w:tab w:val="left" w:pos="440"/>
        </w:tabs>
        <w:spacing w:before="0" w:after="0" w:line="240" w:lineRule="auto"/>
        <w:rPr>
          <w:rFonts w:asciiTheme="minorHAnsi" w:hAnsiTheme="minorHAnsi" w:cstheme="minorHAnsi"/>
          <w:color w:val="0083C1"/>
          <w:sz w:val="22"/>
          <w:szCs w:val="22"/>
          <w:lang w:val="fr-FR"/>
        </w:rPr>
      </w:pPr>
      <w:r w:rsidRPr="00D97FB7">
        <w:rPr>
          <w:rFonts w:asciiTheme="minorHAnsi" w:hAnsiTheme="minorHAnsi" w:cstheme="minorHAnsi"/>
          <w:color w:val="0083C1"/>
          <w:sz w:val="22"/>
          <w:szCs w:val="22"/>
          <w:lang w:val="fr-FR"/>
        </w:rPr>
        <w:t xml:space="preserve"> </w:t>
      </w:r>
      <w:r w:rsidR="003020C9">
        <w:rPr>
          <w:rFonts w:asciiTheme="minorHAnsi" w:hAnsiTheme="minorHAnsi" w:cstheme="minorHAnsi"/>
          <w:color w:val="0083C1"/>
          <w:sz w:val="22"/>
          <w:szCs w:val="22"/>
          <w:lang w:val="fr-FR"/>
        </w:rPr>
        <w:t xml:space="preserve">Les </w:t>
      </w:r>
      <w:r w:rsidR="00D26347" w:rsidRPr="00D97FB7">
        <w:rPr>
          <w:rFonts w:asciiTheme="minorHAnsi" w:hAnsiTheme="minorHAnsi" w:cstheme="minorHAnsi"/>
          <w:color w:val="0083C1"/>
          <w:sz w:val="22"/>
          <w:szCs w:val="22"/>
          <w:lang w:val="fr-FR"/>
        </w:rPr>
        <w:t>Proc</w:t>
      </w:r>
      <w:r w:rsidR="003020C9">
        <w:rPr>
          <w:rFonts w:asciiTheme="minorHAnsi" w:hAnsiTheme="minorHAnsi" w:cstheme="minorHAnsi"/>
          <w:color w:val="0083C1"/>
          <w:sz w:val="22"/>
          <w:szCs w:val="22"/>
          <w:lang w:val="fr-FR"/>
        </w:rPr>
        <w:t>édures</w:t>
      </w:r>
      <w:r w:rsidR="00D26347" w:rsidRPr="00D97FB7">
        <w:rPr>
          <w:rFonts w:asciiTheme="minorHAnsi" w:hAnsiTheme="minorHAnsi" w:cstheme="minorHAnsi"/>
          <w:color w:val="0083C1"/>
          <w:sz w:val="22"/>
          <w:szCs w:val="22"/>
          <w:lang w:val="fr-FR"/>
        </w:rPr>
        <w:t xml:space="preserve"> à </w:t>
      </w:r>
      <w:r w:rsidR="003020C9">
        <w:rPr>
          <w:rFonts w:asciiTheme="minorHAnsi" w:hAnsiTheme="minorHAnsi" w:cstheme="minorHAnsi"/>
          <w:color w:val="0083C1"/>
          <w:sz w:val="22"/>
          <w:szCs w:val="22"/>
          <w:lang w:val="fr-FR"/>
        </w:rPr>
        <w:t>respecter</w:t>
      </w:r>
      <w:r w:rsidR="00D26347" w:rsidRPr="00D97FB7">
        <w:rPr>
          <w:rFonts w:asciiTheme="minorHAnsi" w:hAnsiTheme="minorHAnsi" w:cstheme="minorHAnsi"/>
          <w:color w:val="0083C1"/>
          <w:sz w:val="22"/>
          <w:szCs w:val="22"/>
          <w:lang w:val="fr-FR"/>
        </w:rPr>
        <w:t xml:space="preserve"> auprès des services techniques déconcentrés et des collectivités locales impliqués pour leurs visas lors des rapportages</w:t>
      </w:r>
    </w:p>
    <w:p w14:paraId="01B6041F" w14:textId="77777777" w:rsidR="00D26347" w:rsidRPr="00D97FB7" w:rsidRDefault="00D26347" w:rsidP="009343CE">
      <w:pPr>
        <w:spacing w:after="0" w:line="240" w:lineRule="auto"/>
        <w:jc w:val="both"/>
        <w:rPr>
          <w:rFonts w:asciiTheme="minorHAnsi" w:hAnsiTheme="minorHAnsi" w:cstheme="minorHAnsi"/>
          <w:b/>
          <w:bCs/>
        </w:rPr>
      </w:pPr>
    </w:p>
    <w:p w14:paraId="3EC8BAD4" w14:textId="3591F815" w:rsidR="00D26347" w:rsidRPr="003A7852" w:rsidRDefault="00D26347" w:rsidP="003A7852">
      <w:pPr>
        <w:pStyle w:val="Paragraphedeliste"/>
        <w:numPr>
          <w:ilvl w:val="0"/>
          <w:numId w:val="28"/>
        </w:numPr>
        <w:spacing w:after="0" w:line="240" w:lineRule="auto"/>
        <w:ind w:left="142" w:hanging="294"/>
        <w:jc w:val="both"/>
        <w:rPr>
          <w:rFonts w:asciiTheme="minorHAnsi" w:hAnsiTheme="minorHAnsi" w:cstheme="minorHAnsi"/>
          <w:b/>
          <w:bCs/>
          <w:color w:val="0083C1"/>
        </w:rPr>
      </w:pPr>
      <w:r w:rsidRPr="003A7852">
        <w:rPr>
          <w:rFonts w:asciiTheme="minorHAnsi" w:hAnsiTheme="minorHAnsi" w:cstheme="minorHAnsi"/>
          <w:b/>
          <w:bCs/>
          <w:color w:val="0083C1"/>
        </w:rPr>
        <w:t>D’une manière générale, il faut au préalable :</w:t>
      </w:r>
    </w:p>
    <w:p w14:paraId="35B43F3F" w14:textId="77777777" w:rsidR="00D26347" w:rsidRPr="00D97FB7" w:rsidRDefault="00D2634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Informer les autorités administratives/ collectivités du lancement des projets sur les zones d’intervention ;</w:t>
      </w:r>
    </w:p>
    <w:p w14:paraId="5EEB1167" w14:textId="77777777" w:rsidR="00D26347" w:rsidRPr="00D97FB7" w:rsidRDefault="00D2634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 xml:space="preserve">Inviter les autorités administratives/collectivités au démarrage officiel des activités (partage des </w:t>
      </w:r>
      <w:proofErr w:type="spellStart"/>
      <w:r w:rsidRPr="00D97FB7">
        <w:rPr>
          <w:rFonts w:asciiTheme="minorHAnsi" w:hAnsiTheme="minorHAnsi" w:cstheme="minorHAnsi"/>
        </w:rPr>
        <w:t>TdR</w:t>
      </w:r>
      <w:proofErr w:type="spellEnd"/>
      <w:r w:rsidRPr="00D97FB7">
        <w:rPr>
          <w:rFonts w:asciiTheme="minorHAnsi" w:hAnsiTheme="minorHAnsi" w:cstheme="minorHAnsi"/>
        </w:rPr>
        <w:t>, rencontre d’information, ouverture des ateliers, lancement des travaux de réhabilitation etc. …) ;</w:t>
      </w:r>
    </w:p>
    <w:p w14:paraId="7B077B20" w14:textId="77777777" w:rsidR="00D26347" w:rsidRPr="00D97FB7" w:rsidRDefault="00D2634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Élaborer les rapports à la fin du mois avec tous les détails (nombre de bénéficiaires (H/F</w:t>
      </w:r>
      <w:proofErr w:type="gramStart"/>
      <w:r w:rsidRPr="00D97FB7">
        <w:rPr>
          <w:rFonts w:asciiTheme="minorHAnsi" w:hAnsiTheme="minorHAnsi" w:cstheme="minorHAnsi"/>
        </w:rPr>
        <w:t>);</w:t>
      </w:r>
      <w:proofErr w:type="gramEnd"/>
      <w:r w:rsidRPr="00D97FB7">
        <w:rPr>
          <w:rFonts w:asciiTheme="minorHAnsi" w:hAnsiTheme="minorHAnsi" w:cstheme="minorHAnsi"/>
        </w:rPr>
        <w:t xml:space="preserve"> coût de l’activité) en double exemplaire ;</w:t>
      </w:r>
    </w:p>
    <w:p w14:paraId="690B6B3D" w14:textId="77777777" w:rsidR="00D26347" w:rsidRPr="00D97FB7" w:rsidRDefault="00D2634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lastRenderedPageBreak/>
        <w:t>Faire viser le rapport par le 1er responsable de la base de l’organisation ;</w:t>
      </w:r>
    </w:p>
    <w:p w14:paraId="761E03A9" w14:textId="77777777" w:rsidR="00D26347" w:rsidRPr="00D97FB7" w:rsidRDefault="00D2634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 xml:space="preserve">Soumettre le rapport à la signature des autorités locales compétentes.    </w:t>
      </w:r>
    </w:p>
    <w:p w14:paraId="787F57F0" w14:textId="77777777" w:rsidR="00D26347" w:rsidRPr="00D97FB7" w:rsidRDefault="00D26347" w:rsidP="009343CE">
      <w:pPr>
        <w:spacing w:after="0" w:line="240" w:lineRule="auto"/>
        <w:jc w:val="both"/>
        <w:rPr>
          <w:rFonts w:asciiTheme="minorHAnsi" w:hAnsiTheme="minorHAnsi" w:cstheme="minorHAnsi"/>
        </w:rPr>
      </w:pPr>
    </w:p>
    <w:p w14:paraId="485D819B" w14:textId="77777777" w:rsidR="00D26347" w:rsidRPr="00D97FB7" w:rsidRDefault="00D26347" w:rsidP="003A7852">
      <w:pPr>
        <w:pStyle w:val="Paragraphedeliste"/>
        <w:numPr>
          <w:ilvl w:val="0"/>
          <w:numId w:val="28"/>
        </w:numPr>
        <w:spacing w:after="0" w:line="240" w:lineRule="auto"/>
        <w:ind w:left="142" w:hanging="294"/>
        <w:jc w:val="both"/>
        <w:rPr>
          <w:rFonts w:asciiTheme="minorHAnsi" w:hAnsiTheme="minorHAnsi" w:cstheme="minorHAnsi"/>
          <w:b/>
          <w:bCs/>
          <w:color w:val="0083C1"/>
        </w:rPr>
      </w:pPr>
      <w:r w:rsidRPr="00D97FB7">
        <w:rPr>
          <w:rFonts w:asciiTheme="minorHAnsi" w:hAnsiTheme="minorHAnsi" w:cstheme="minorHAnsi"/>
          <w:b/>
          <w:bCs/>
          <w:color w:val="0083C1"/>
        </w:rPr>
        <w:t>Les signataires des rapports :</w:t>
      </w:r>
    </w:p>
    <w:p w14:paraId="4641F50B" w14:textId="77777777" w:rsidR="00D26347" w:rsidRPr="00D97FB7" w:rsidRDefault="00D2634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 xml:space="preserve">Dans les régions, les Maires et les Sous-préfets ; </w:t>
      </w:r>
    </w:p>
    <w:p w14:paraId="6B6289C0" w14:textId="77777777" w:rsidR="00D26347" w:rsidRPr="00D97FB7" w:rsidRDefault="00D2634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Dans le District de Bamako, les Maires et le Gouverneur (à la place du Sous-Préfet) ;</w:t>
      </w:r>
    </w:p>
    <w:p w14:paraId="3E4B7406" w14:textId="77777777" w:rsidR="00D26347" w:rsidRPr="00D97FB7" w:rsidRDefault="00D2634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 xml:space="preserve">Dans le cas des activités de </w:t>
      </w:r>
      <w:proofErr w:type="spellStart"/>
      <w:r w:rsidRPr="00D97FB7">
        <w:rPr>
          <w:rFonts w:asciiTheme="minorHAnsi" w:hAnsiTheme="minorHAnsi" w:cstheme="minorHAnsi"/>
        </w:rPr>
        <w:t>CSRef</w:t>
      </w:r>
      <w:proofErr w:type="spellEnd"/>
      <w:r w:rsidRPr="00D97FB7">
        <w:rPr>
          <w:rFonts w:asciiTheme="minorHAnsi" w:hAnsiTheme="minorHAnsi" w:cstheme="minorHAnsi"/>
        </w:rPr>
        <w:t xml:space="preserve"> ou de formations multi-communes, c’est le Maire de la commune du </w:t>
      </w:r>
      <w:proofErr w:type="spellStart"/>
      <w:r w:rsidRPr="00D97FB7">
        <w:rPr>
          <w:rFonts w:asciiTheme="minorHAnsi" w:hAnsiTheme="minorHAnsi" w:cstheme="minorHAnsi"/>
        </w:rPr>
        <w:t>CSRef</w:t>
      </w:r>
      <w:proofErr w:type="spellEnd"/>
      <w:r w:rsidRPr="00D97FB7">
        <w:rPr>
          <w:rFonts w:asciiTheme="minorHAnsi" w:hAnsiTheme="minorHAnsi" w:cstheme="minorHAnsi"/>
        </w:rPr>
        <w:t xml:space="preserve"> ou du lieu de la formation, pas les maires des communes de résidence des participants.</w:t>
      </w:r>
    </w:p>
    <w:p w14:paraId="6FAEEBF5" w14:textId="77777777" w:rsidR="00D26347" w:rsidRPr="00D97FB7" w:rsidRDefault="00D26347" w:rsidP="009343CE">
      <w:pPr>
        <w:spacing w:after="0" w:line="240" w:lineRule="auto"/>
        <w:contextualSpacing/>
        <w:jc w:val="both"/>
        <w:rPr>
          <w:rFonts w:asciiTheme="minorHAnsi" w:hAnsiTheme="minorHAnsi" w:cstheme="minorHAnsi"/>
        </w:rPr>
      </w:pPr>
    </w:p>
    <w:p w14:paraId="249F17C8" w14:textId="7EB711B7" w:rsidR="00D26347" w:rsidRPr="00D97FB7" w:rsidRDefault="001E5E1E" w:rsidP="009343CE">
      <w:pPr>
        <w:pStyle w:val="Titre2"/>
        <w:numPr>
          <w:ilvl w:val="1"/>
          <w:numId w:val="22"/>
        </w:numPr>
        <w:tabs>
          <w:tab w:val="left" w:pos="440"/>
        </w:tabs>
        <w:spacing w:before="0" w:after="0" w:line="240" w:lineRule="auto"/>
        <w:rPr>
          <w:rFonts w:asciiTheme="minorHAnsi" w:hAnsiTheme="minorHAnsi" w:cstheme="minorHAnsi"/>
          <w:color w:val="0083C1"/>
          <w:sz w:val="22"/>
          <w:szCs w:val="22"/>
          <w:lang w:val="fr-FR"/>
        </w:rPr>
      </w:pPr>
      <w:r w:rsidRPr="00D97FB7">
        <w:rPr>
          <w:rFonts w:asciiTheme="minorHAnsi" w:hAnsiTheme="minorHAnsi" w:cstheme="minorHAnsi"/>
          <w:color w:val="0083C1"/>
          <w:sz w:val="22"/>
          <w:szCs w:val="22"/>
          <w:lang w:val="fr-FR"/>
        </w:rPr>
        <w:t>Le</w:t>
      </w:r>
      <w:r w:rsidR="00D26347" w:rsidRPr="00D97FB7">
        <w:rPr>
          <w:rFonts w:asciiTheme="minorHAnsi" w:hAnsiTheme="minorHAnsi" w:cstheme="minorHAnsi"/>
          <w:color w:val="0083C1"/>
          <w:sz w:val="22"/>
          <w:szCs w:val="22"/>
          <w:lang w:val="fr-FR"/>
        </w:rPr>
        <w:t xml:space="preserve"> retrait des ONG/association du Pays</w:t>
      </w:r>
    </w:p>
    <w:p w14:paraId="06601E37" w14:textId="0F249B49" w:rsidR="00D26347" w:rsidRPr="00D97FB7" w:rsidRDefault="00D26347" w:rsidP="009343CE">
      <w:pPr>
        <w:spacing w:after="0" w:line="240" w:lineRule="auto"/>
        <w:jc w:val="both"/>
        <w:rPr>
          <w:rFonts w:asciiTheme="minorHAnsi" w:hAnsiTheme="minorHAnsi" w:cstheme="minorHAnsi"/>
          <w:lang w:eastAsia="zh-CN"/>
        </w:rPr>
      </w:pPr>
      <w:r w:rsidRPr="00D97FB7">
        <w:rPr>
          <w:rFonts w:asciiTheme="minorHAnsi" w:hAnsiTheme="minorHAnsi" w:cstheme="minorHAnsi"/>
          <w:lang w:eastAsia="zh-CN"/>
        </w:rPr>
        <w:t>En cas de départ du pays des ONG</w:t>
      </w:r>
      <w:r w:rsidR="009343CE" w:rsidRPr="00D97FB7">
        <w:rPr>
          <w:rFonts w:asciiTheme="minorHAnsi" w:hAnsiTheme="minorHAnsi" w:cstheme="minorHAnsi"/>
          <w:lang w:eastAsia="zh-CN"/>
        </w:rPr>
        <w:t>I</w:t>
      </w:r>
      <w:r w:rsidRPr="00D97FB7">
        <w:rPr>
          <w:rFonts w:asciiTheme="minorHAnsi" w:hAnsiTheme="minorHAnsi" w:cstheme="minorHAnsi"/>
          <w:lang w:eastAsia="zh-CN"/>
        </w:rPr>
        <w:t>/association, une correspondance adressée au DGAT doit être établit pour l’informer de l’arrêt des activités. Les biens seront dévolus conformément aux statuts de l’ONG</w:t>
      </w:r>
      <w:r w:rsidR="009343CE" w:rsidRPr="00D97FB7">
        <w:rPr>
          <w:rFonts w:asciiTheme="minorHAnsi" w:hAnsiTheme="minorHAnsi" w:cstheme="minorHAnsi"/>
          <w:lang w:eastAsia="zh-CN"/>
        </w:rPr>
        <w:t>I</w:t>
      </w:r>
      <w:r w:rsidRPr="00D97FB7">
        <w:rPr>
          <w:rFonts w:asciiTheme="minorHAnsi" w:hAnsiTheme="minorHAnsi" w:cstheme="minorHAnsi"/>
          <w:lang w:eastAsia="zh-CN"/>
        </w:rPr>
        <w:t xml:space="preserve">/Association. A défaut, des dispositions statutaires, suivant des règles déterminées en AG seront appliquées. </w:t>
      </w:r>
    </w:p>
    <w:p w14:paraId="3073CD31" w14:textId="77777777" w:rsidR="00E15DF7" w:rsidRPr="00D97FB7" w:rsidRDefault="00E15DF7" w:rsidP="009343CE">
      <w:pPr>
        <w:spacing w:after="0" w:line="240" w:lineRule="auto"/>
        <w:jc w:val="both"/>
        <w:rPr>
          <w:rFonts w:asciiTheme="minorHAnsi" w:hAnsiTheme="minorHAnsi" w:cstheme="minorHAnsi"/>
          <w:lang w:eastAsia="zh-CN"/>
        </w:rPr>
      </w:pPr>
    </w:p>
    <w:p w14:paraId="6593A6E4" w14:textId="74486C97" w:rsidR="0074735D" w:rsidRPr="003A7852" w:rsidRDefault="00637CC0" w:rsidP="009343CE">
      <w:pPr>
        <w:pStyle w:val="Paragraphedeliste"/>
        <w:numPr>
          <w:ilvl w:val="0"/>
          <w:numId w:val="9"/>
        </w:numPr>
        <w:spacing w:after="0" w:line="240" w:lineRule="auto"/>
        <w:jc w:val="both"/>
        <w:rPr>
          <w:rFonts w:asciiTheme="minorHAnsi" w:eastAsia="SimHei" w:hAnsiTheme="minorHAnsi" w:cstheme="minorHAnsi"/>
          <w:b/>
          <w:bCs/>
          <w:color w:val="0083C1"/>
          <w:kern w:val="2"/>
          <w:sz w:val="24"/>
          <w:szCs w:val="24"/>
          <w:u w:val="single"/>
          <w:lang w:eastAsia="zh-CN"/>
        </w:rPr>
      </w:pPr>
      <w:r w:rsidRPr="003A7852">
        <w:rPr>
          <w:rFonts w:asciiTheme="minorHAnsi" w:eastAsia="SimHei" w:hAnsiTheme="minorHAnsi" w:cstheme="minorHAnsi"/>
          <w:b/>
          <w:bCs/>
          <w:color w:val="0083C1"/>
          <w:kern w:val="2"/>
          <w:sz w:val="24"/>
          <w:szCs w:val="24"/>
          <w:u w:val="single"/>
          <w:lang w:eastAsia="zh-CN"/>
        </w:rPr>
        <w:t xml:space="preserve">Au niveau du </w:t>
      </w:r>
      <w:r w:rsidR="005C1ACA" w:rsidRPr="003A7852">
        <w:rPr>
          <w:rFonts w:asciiTheme="minorHAnsi" w:eastAsia="SimHei" w:hAnsiTheme="minorHAnsi" w:cstheme="minorHAnsi"/>
          <w:b/>
          <w:bCs/>
          <w:color w:val="0083C1"/>
          <w:kern w:val="2"/>
          <w:sz w:val="24"/>
          <w:szCs w:val="24"/>
          <w:u w:val="single"/>
          <w:lang w:eastAsia="zh-CN"/>
        </w:rPr>
        <w:t>M</w:t>
      </w:r>
      <w:r w:rsidR="0057170C" w:rsidRPr="003A7852">
        <w:rPr>
          <w:rFonts w:asciiTheme="minorHAnsi" w:eastAsia="SimHei" w:hAnsiTheme="minorHAnsi" w:cstheme="minorHAnsi"/>
          <w:b/>
          <w:bCs/>
          <w:color w:val="0083C1"/>
          <w:kern w:val="2"/>
          <w:sz w:val="24"/>
          <w:szCs w:val="24"/>
          <w:u w:val="single"/>
          <w:lang w:eastAsia="zh-CN"/>
        </w:rPr>
        <w:t>inistère de la santé</w:t>
      </w:r>
    </w:p>
    <w:p w14:paraId="165BED1C" w14:textId="77777777" w:rsidR="0057170C" w:rsidRPr="00D97FB7" w:rsidRDefault="0057170C" w:rsidP="00D97FB7">
      <w:pPr>
        <w:widowControl w:val="0"/>
        <w:tabs>
          <w:tab w:val="left" w:pos="420"/>
          <w:tab w:val="left" w:pos="5670"/>
        </w:tabs>
        <w:suppressAutoHyphens w:val="0"/>
        <w:autoSpaceDN/>
        <w:spacing w:after="0" w:line="240" w:lineRule="auto"/>
        <w:jc w:val="both"/>
        <w:rPr>
          <w:rFonts w:asciiTheme="minorHAnsi" w:hAnsiTheme="minorHAnsi" w:cstheme="minorHAnsi"/>
          <w:bCs/>
          <w:iCs/>
        </w:rPr>
      </w:pPr>
      <w:r w:rsidRPr="00D97FB7">
        <w:rPr>
          <w:rFonts w:asciiTheme="minorHAnsi" w:hAnsiTheme="minorHAnsi" w:cstheme="minorHAnsi"/>
        </w:rPr>
        <w:t xml:space="preserve">Le résumé succinct des processus des obligations de l’INPS envers les </w:t>
      </w:r>
      <w:proofErr w:type="spellStart"/>
      <w:r w:rsidRPr="00D97FB7">
        <w:rPr>
          <w:rFonts w:asciiTheme="minorHAnsi" w:hAnsiTheme="minorHAnsi" w:cstheme="minorHAnsi"/>
        </w:rPr>
        <w:t>ONGIs</w:t>
      </w:r>
      <w:proofErr w:type="spellEnd"/>
      <w:r w:rsidRPr="00D97FB7">
        <w:rPr>
          <w:rFonts w:asciiTheme="minorHAnsi" w:hAnsiTheme="minorHAnsi" w:cstheme="minorHAnsi"/>
        </w:rPr>
        <w:t> :</w:t>
      </w:r>
    </w:p>
    <w:p w14:paraId="5FA406BD" w14:textId="48BAF768" w:rsidR="0057170C" w:rsidRPr="00D97FB7" w:rsidRDefault="00D97FB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Se faire i</w:t>
      </w:r>
      <w:r w:rsidR="0057170C" w:rsidRPr="00D97FB7">
        <w:rPr>
          <w:rFonts w:asciiTheme="minorHAnsi" w:hAnsiTheme="minorHAnsi" w:cstheme="minorHAnsi"/>
        </w:rPr>
        <w:t>dentifier</w:t>
      </w:r>
      <w:r w:rsidRPr="00D97FB7">
        <w:rPr>
          <w:rFonts w:asciiTheme="minorHAnsi" w:hAnsiTheme="minorHAnsi" w:cstheme="minorHAnsi"/>
        </w:rPr>
        <w:t xml:space="preserve"> </w:t>
      </w:r>
      <w:r w:rsidR="0057170C" w:rsidRPr="00D97FB7">
        <w:rPr>
          <w:rFonts w:asciiTheme="minorHAnsi" w:hAnsiTheme="minorHAnsi" w:cstheme="minorHAnsi"/>
        </w:rPr>
        <w:t>de façon exhaustive</w:t>
      </w:r>
      <w:r w:rsidRPr="00D97FB7">
        <w:rPr>
          <w:rFonts w:asciiTheme="minorHAnsi" w:hAnsiTheme="minorHAnsi" w:cstheme="minorHAnsi"/>
        </w:rPr>
        <w:t> </w:t>
      </w:r>
      <w:r w:rsidRPr="00D97FB7">
        <w:rPr>
          <w:rFonts w:asciiTheme="minorHAnsi" w:hAnsiTheme="minorHAnsi" w:cstheme="minorHAnsi"/>
        </w:rPr>
        <w:t>au niveau de l’INPS</w:t>
      </w:r>
      <w:r w:rsidRPr="00D97FB7">
        <w:rPr>
          <w:rFonts w:asciiTheme="minorHAnsi" w:hAnsiTheme="minorHAnsi" w:cstheme="minorHAnsi"/>
        </w:rPr>
        <w:t xml:space="preserve"> :</w:t>
      </w:r>
      <w:r w:rsidR="0057170C" w:rsidRPr="00D97FB7">
        <w:rPr>
          <w:rFonts w:asciiTheme="minorHAnsi" w:hAnsiTheme="minorHAnsi" w:cstheme="minorHAnsi"/>
        </w:rPr>
        <w:t xml:space="preserve"> l’ensemble des ONG et de leurs travailleurs, </w:t>
      </w:r>
      <w:r w:rsidRPr="00D97FB7">
        <w:rPr>
          <w:rFonts w:asciiTheme="minorHAnsi" w:hAnsiTheme="minorHAnsi" w:cstheme="minorHAnsi"/>
        </w:rPr>
        <w:t>les</w:t>
      </w:r>
      <w:r w:rsidR="0057170C" w:rsidRPr="00D97FB7">
        <w:rPr>
          <w:rFonts w:asciiTheme="minorHAnsi" w:hAnsiTheme="minorHAnsi" w:cstheme="minorHAnsi"/>
        </w:rPr>
        <w:t xml:space="preserve"> expatriés, les locaux, les permanents, les occasionnels et les saisonniers afin de leur assurer une couverture sociale.</w:t>
      </w:r>
    </w:p>
    <w:p w14:paraId="32A36A03" w14:textId="77777777" w:rsidR="0057170C" w:rsidRPr="00D97FB7" w:rsidRDefault="0057170C" w:rsidP="009343CE">
      <w:pPr>
        <w:jc w:val="both"/>
      </w:pPr>
    </w:p>
    <w:p w14:paraId="4226B767" w14:textId="7FC11B5C" w:rsidR="00C72FDA" w:rsidRPr="003A7852" w:rsidRDefault="003078E9" w:rsidP="009343CE">
      <w:pPr>
        <w:pStyle w:val="Paragraphedeliste"/>
        <w:numPr>
          <w:ilvl w:val="0"/>
          <w:numId w:val="9"/>
        </w:numPr>
        <w:spacing w:after="0" w:line="240" w:lineRule="auto"/>
        <w:jc w:val="both"/>
        <w:rPr>
          <w:rFonts w:asciiTheme="minorHAnsi" w:eastAsia="SimHei" w:hAnsiTheme="minorHAnsi" w:cstheme="minorHAnsi"/>
          <w:b/>
          <w:bCs/>
          <w:color w:val="0083C1"/>
          <w:kern w:val="2"/>
          <w:sz w:val="24"/>
          <w:szCs w:val="24"/>
          <w:u w:val="single"/>
          <w:lang w:eastAsia="zh-CN"/>
        </w:rPr>
      </w:pPr>
      <w:bookmarkStart w:id="0" w:name="_Toc147317600"/>
      <w:bookmarkStart w:id="1" w:name="_Toc147751786"/>
      <w:r w:rsidRPr="003A7852">
        <w:rPr>
          <w:rFonts w:asciiTheme="minorHAnsi" w:eastAsia="SimHei" w:hAnsiTheme="minorHAnsi" w:cstheme="minorHAnsi"/>
          <w:b/>
          <w:bCs/>
          <w:color w:val="0083C1"/>
          <w:kern w:val="2"/>
          <w:sz w:val="24"/>
          <w:szCs w:val="24"/>
          <w:u w:val="single"/>
          <w:lang w:eastAsia="zh-CN"/>
        </w:rPr>
        <w:t>Au niveau d</w:t>
      </w:r>
      <w:r w:rsidR="005C1ACA" w:rsidRPr="003A7852">
        <w:rPr>
          <w:rFonts w:asciiTheme="minorHAnsi" w:eastAsia="SimHei" w:hAnsiTheme="minorHAnsi" w:cstheme="minorHAnsi"/>
          <w:b/>
          <w:bCs/>
          <w:color w:val="0083C1"/>
          <w:kern w:val="2"/>
          <w:sz w:val="24"/>
          <w:szCs w:val="24"/>
          <w:u w:val="single"/>
          <w:lang w:eastAsia="zh-CN"/>
        </w:rPr>
        <w:t>u</w:t>
      </w:r>
      <w:r w:rsidRPr="003A7852">
        <w:rPr>
          <w:rFonts w:asciiTheme="minorHAnsi" w:eastAsia="SimHei" w:hAnsiTheme="minorHAnsi" w:cstheme="minorHAnsi"/>
          <w:b/>
          <w:bCs/>
          <w:color w:val="0083C1"/>
          <w:kern w:val="2"/>
          <w:sz w:val="24"/>
          <w:szCs w:val="24"/>
          <w:u w:val="single"/>
          <w:lang w:eastAsia="zh-CN"/>
        </w:rPr>
        <w:t xml:space="preserve"> </w:t>
      </w:r>
      <w:r w:rsidR="005C1ACA" w:rsidRPr="003A7852">
        <w:rPr>
          <w:rFonts w:asciiTheme="minorHAnsi" w:eastAsia="SimHei" w:hAnsiTheme="minorHAnsi" w:cstheme="minorHAnsi"/>
          <w:b/>
          <w:bCs/>
          <w:color w:val="0083C1"/>
          <w:kern w:val="2"/>
          <w:sz w:val="24"/>
          <w:szCs w:val="24"/>
          <w:u w:val="single"/>
          <w:lang w:eastAsia="zh-CN"/>
        </w:rPr>
        <w:t>M</w:t>
      </w:r>
      <w:r w:rsidR="00C72FDA" w:rsidRPr="003A7852">
        <w:rPr>
          <w:rFonts w:asciiTheme="minorHAnsi" w:eastAsia="SimHei" w:hAnsiTheme="minorHAnsi" w:cstheme="minorHAnsi" w:hint="eastAsia"/>
          <w:b/>
          <w:bCs/>
          <w:color w:val="0083C1"/>
          <w:kern w:val="2"/>
          <w:sz w:val="24"/>
          <w:szCs w:val="24"/>
          <w:u w:val="single"/>
          <w:lang w:eastAsia="zh-CN"/>
        </w:rPr>
        <w:t>inist</w:t>
      </w:r>
      <w:r w:rsidR="00C72FDA" w:rsidRPr="003A7852">
        <w:rPr>
          <w:rFonts w:asciiTheme="minorHAnsi" w:eastAsia="SimHei" w:hAnsiTheme="minorHAnsi" w:cstheme="minorHAnsi" w:hint="eastAsia"/>
          <w:b/>
          <w:bCs/>
          <w:color w:val="0083C1"/>
          <w:kern w:val="2"/>
          <w:sz w:val="24"/>
          <w:szCs w:val="24"/>
          <w:u w:val="single"/>
          <w:lang w:eastAsia="zh-CN"/>
        </w:rPr>
        <w:t>è</w:t>
      </w:r>
      <w:r w:rsidR="00C72FDA" w:rsidRPr="003A7852">
        <w:rPr>
          <w:rFonts w:asciiTheme="minorHAnsi" w:eastAsia="SimHei" w:hAnsiTheme="minorHAnsi" w:cstheme="minorHAnsi" w:hint="eastAsia"/>
          <w:b/>
          <w:bCs/>
          <w:color w:val="0083C1"/>
          <w:kern w:val="2"/>
          <w:sz w:val="24"/>
          <w:szCs w:val="24"/>
          <w:u w:val="single"/>
          <w:lang w:eastAsia="zh-CN"/>
        </w:rPr>
        <w:t xml:space="preserve">re du Travail, de la Fonction Publique et de la </w:t>
      </w:r>
      <w:proofErr w:type="spellStart"/>
      <w:r w:rsidR="00C72FDA" w:rsidRPr="003A7852">
        <w:rPr>
          <w:rFonts w:asciiTheme="minorHAnsi" w:eastAsia="SimHei" w:hAnsiTheme="minorHAnsi" w:cstheme="minorHAnsi" w:hint="eastAsia"/>
          <w:b/>
          <w:bCs/>
          <w:color w:val="0083C1"/>
          <w:kern w:val="2"/>
          <w:sz w:val="24"/>
          <w:szCs w:val="24"/>
          <w:u w:val="single"/>
          <w:lang w:eastAsia="zh-CN"/>
        </w:rPr>
        <w:t>Reforme</w:t>
      </w:r>
      <w:proofErr w:type="spellEnd"/>
      <w:r w:rsidR="00C72FDA" w:rsidRPr="003A7852">
        <w:rPr>
          <w:rFonts w:asciiTheme="minorHAnsi" w:eastAsia="SimHei" w:hAnsiTheme="minorHAnsi" w:cstheme="minorHAnsi" w:hint="eastAsia"/>
          <w:b/>
          <w:bCs/>
          <w:color w:val="0083C1"/>
          <w:kern w:val="2"/>
          <w:sz w:val="24"/>
          <w:szCs w:val="24"/>
          <w:u w:val="single"/>
          <w:lang w:eastAsia="zh-CN"/>
        </w:rPr>
        <w:t xml:space="preserve"> de l</w:t>
      </w:r>
      <w:r w:rsidR="00D97FB7" w:rsidRPr="003A7852">
        <w:rPr>
          <w:rFonts w:asciiTheme="minorHAnsi" w:eastAsia="SimHei" w:hAnsiTheme="minorHAnsi" w:cstheme="minorHAnsi"/>
          <w:b/>
          <w:bCs/>
          <w:color w:val="0083C1"/>
          <w:kern w:val="2"/>
          <w:sz w:val="24"/>
          <w:szCs w:val="24"/>
          <w:u w:val="single"/>
          <w:lang w:eastAsia="zh-CN"/>
        </w:rPr>
        <w:t>’</w:t>
      </w:r>
      <w:r w:rsidR="00C72FDA" w:rsidRPr="003A7852">
        <w:rPr>
          <w:rFonts w:asciiTheme="minorHAnsi" w:eastAsia="SimHei" w:hAnsiTheme="minorHAnsi" w:cstheme="minorHAnsi" w:hint="eastAsia"/>
          <w:b/>
          <w:bCs/>
          <w:color w:val="0083C1"/>
          <w:kern w:val="2"/>
          <w:sz w:val="24"/>
          <w:szCs w:val="24"/>
          <w:u w:val="single"/>
          <w:lang w:eastAsia="zh-CN"/>
        </w:rPr>
        <w:t xml:space="preserve">Etat </w:t>
      </w:r>
      <w:bookmarkEnd w:id="0"/>
      <w:bookmarkEnd w:id="1"/>
    </w:p>
    <w:p w14:paraId="3446DA13" w14:textId="16466DBF" w:rsidR="00C72FDA" w:rsidRPr="00D97FB7" w:rsidRDefault="00C72FDA" w:rsidP="009343CE">
      <w:pPr>
        <w:spacing w:after="0" w:line="240" w:lineRule="auto"/>
        <w:jc w:val="both"/>
        <w:rPr>
          <w:rFonts w:asciiTheme="minorHAnsi" w:hAnsiTheme="minorHAnsi" w:cstheme="minorHAnsi"/>
          <w:lang w:eastAsia="zh-CN"/>
        </w:rPr>
      </w:pPr>
      <w:r w:rsidRPr="00D97FB7">
        <w:rPr>
          <w:rFonts w:asciiTheme="minorHAnsi" w:hAnsiTheme="minorHAnsi" w:cstheme="minorHAnsi"/>
          <w:lang w:eastAsia="zh-CN"/>
        </w:rPr>
        <w:t xml:space="preserve">Concernant la préoccupation </w:t>
      </w:r>
      <w:r w:rsidR="00D97FB7" w:rsidRPr="00D97FB7">
        <w:rPr>
          <w:rFonts w:asciiTheme="minorHAnsi" w:hAnsiTheme="minorHAnsi" w:cstheme="minorHAnsi"/>
          <w:lang w:eastAsia="zh-CN"/>
        </w:rPr>
        <w:t>d</w:t>
      </w:r>
      <w:r w:rsidRPr="00D97FB7">
        <w:rPr>
          <w:rFonts w:asciiTheme="minorHAnsi" w:hAnsiTheme="minorHAnsi" w:cstheme="minorHAnsi"/>
          <w:lang w:eastAsia="zh-CN"/>
        </w:rPr>
        <w:t>es travailleurs étrangers qui ont une lettre de mission, ils doivent automatiquement l</w:t>
      </w:r>
      <w:r w:rsidR="00D97FB7" w:rsidRPr="00D97FB7">
        <w:rPr>
          <w:rFonts w:asciiTheme="minorHAnsi" w:hAnsiTheme="minorHAnsi" w:cstheme="minorHAnsi"/>
          <w:lang w:eastAsia="zh-CN"/>
        </w:rPr>
        <w:t>a</w:t>
      </w:r>
      <w:r w:rsidRPr="00D97FB7">
        <w:rPr>
          <w:rFonts w:asciiTheme="minorHAnsi" w:hAnsiTheme="minorHAnsi" w:cstheme="minorHAnsi"/>
          <w:lang w:eastAsia="zh-CN"/>
        </w:rPr>
        <w:t xml:space="preserve"> déposer au niveau de la </w:t>
      </w:r>
      <w:r w:rsidR="00D97FB7" w:rsidRPr="00D97FB7">
        <w:rPr>
          <w:rFonts w:asciiTheme="minorHAnsi" w:hAnsiTheme="minorHAnsi" w:cstheme="minorHAnsi"/>
          <w:lang w:eastAsia="zh-CN"/>
        </w:rPr>
        <w:t>D</w:t>
      </w:r>
      <w:r w:rsidRPr="00D97FB7">
        <w:rPr>
          <w:rFonts w:asciiTheme="minorHAnsi" w:hAnsiTheme="minorHAnsi" w:cstheme="minorHAnsi"/>
          <w:lang w:eastAsia="zh-CN"/>
        </w:rPr>
        <w:t xml:space="preserve">irection nationale du travail ou à la </w:t>
      </w:r>
      <w:r w:rsidR="00D97FB7" w:rsidRPr="00D97FB7">
        <w:rPr>
          <w:rFonts w:asciiTheme="minorHAnsi" w:hAnsiTheme="minorHAnsi" w:cstheme="minorHAnsi"/>
          <w:lang w:eastAsia="zh-CN"/>
        </w:rPr>
        <w:t>D</w:t>
      </w:r>
      <w:r w:rsidRPr="00D97FB7">
        <w:rPr>
          <w:rFonts w:asciiTheme="minorHAnsi" w:hAnsiTheme="minorHAnsi" w:cstheme="minorHAnsi"/>
          <w:lang w:eastAsia="zh-CN"/>
        </w:rPr>
        <w:t>irection régionale du travail compétente sur le territoire d’affectation. La durée maxim</w:t>
      </w:r>
      <w:r w:rsidR="00D97FB7" w:rsidRPr="00D97FB7">
        <w:rPr>
          <w:rFonts w:asciiTheme="minorHAnsi" w:hAnsiTheme="minorHAnsi" w:cstheme="minorHAnsi"/>
          <w:lang w:eastAsia="zh-CN"/>
        </w:rPr>
        <w:t>ale</w:t>
      </w:r>
      <w:r w:rsidRPr="00D97FB7">
        <w:rPr>
          <w:rFonts w:asciiTheme="minorHAnsi" w:hAnsiTheme="minorHAnsi" w:cstheme="minorHAnsi"/>
          <w:lang w:eastAsia="zh-CN"/>
        </w:rPr>
        <w:t xml:space="preserve"> de la mission ne doit pas dépasser trois mois. Au-delà, l’employeur doit élaborer un contrat d’expatrier conforment aux dispositions de l’article L26 du CT</w:t>
      </w:r>
      <w:r w:rsidR="008F7FEE" w:rsidRPr="00D97FB7">
        <w:rPr>
          <w:rFonts w:asciiTheme="minorHAnsi" w:hAnsiTheme="minorHAnsi" w:cstheme="minorHAnsi"/>
          <w:lang w:eastAsia="zh-CN"/>
        </w:rPr>
        <w:t>.</w:t>
      </w:r>
    </w:p>
    <w:p w14:paraId="1D28D695" w14:textId="77777777" w:rsidR="00C72FDA" w:rsidRPr="00D97FB7" w:rsidRDefault="00C72FDA" w:rsidP="009343CE">
      <w:pPr>
        <w:spacing w:after="0" w:line="240" w:lineRule="auto"/>
        <w:jc w:val="both"/>
        <w:rPr>
          <w:rFonts w:asciiTheme="minorHAnsi" w:hAnsiTheme="minorHAnsi" w:cstheme="minorHAnsi"/>
        </w:rPr>
      </w:pPr>
    </w:p>
    <w:p w14:paraId="42BCD723" w14:textId="77777777" w:rsidR="00C72FDA" w:rsidRPr="00D97FB7" w:rsidRDefault="00C72FDA" w:rsidP="009343CE">
      <w:pPr>
        <w:spacing w:after="0" w:line="240" w:lineRule="auto"/>
        <w:jc w:val="both"/>
        <w:rPr>
          <w:rFonts w:asciiTheme="minorHAnsi" w:hAnsiTheme="minorHAnsi" w:cstheme="minorHAnsi"/>
          <w:lang w:eastAsia="zh-CN"/>
        </w:rPr>
      </w:pPr>
      <w:r w:rsidRPr="00D97FB7">
        <w:rPr>
          <w:rFonts w:asciiTheme="minorHAnsi" w:hAnsiTheme="minorHAnsi" w:cstheme="minorHAnsi"/>
          <w:lang w:eastAsia="zh-CN"/>
        </w:rPr>
        <w:t>Au moment de faire venir le travailleur expatrié</w:t>
      </w:r>
      <w:r w:rsidR="008F7FEE" w:rsidRPr="00D97FB7">
        <w:rPr>
          <w:rFonts w:asciiTheme="minorHAnsi" w:hAnsiTheme="minorHAnsi" w:cstheme="minorHAnsi"/>
          <w:lang w:eastAsia="zh-CN"/>
        </w:rPr>
        <w:t>,</w:t>
      </w:r>
      <w:r w:rsidRPr="00D97FB7">
        <w:rPr>
          <w:rFonts w:asciiTheme="minorHAnsi" w:hAnsiTheme="minorHAnsi" w:cstheme="minorHAnsi"/>
          <w:lang w:eastAsia="zh-CN"/>
        </w:rPr>
        <w:t xml:space="preserve"> il faut se conformer aux dispositions des article</w:t>
      </w:r>
      <w:r w:rsidR="008F7FEE" w:rsidRPr="00D97FB7">
        <w:rPr>
          <w:rFonts w:asciiTheme="minorHAnsi" w:hAnsiTheme="minorHAnsi" w:cstheme="minorHAnsi"/>
          <w:lang w:eastAsia="zh-CN"/>
        </w:rPr>
        <w:t>s</w:t>
      </w:r>
      <w:r w:rsidRPr="00D97FB7">
        <w:rPr>
          <w:rFonts w:asciiTheme="minorHAnsi" w:hAnsiTheme="minorHAnsi" w:cstheme="minorHAnsi"/>
          <w:lang w:eastAsia="zh-CN"/>
        </w:rPr>
        <w:t xml:space="preserve"> L26 du code de travail. </w:t>
      </w:r>
    </w:p>
    <w:p w14:paraId="61963EB7" w14:textId="38652C0F" w:rsidR="00C72FDA" w:rsidRPr="00D97FB7" w:rsidRDefault="00C72FDA"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 xml:space="preserve">Les contrats qui sont soumis </w:t>
      </w:r>
      <w:r w:rsidR="00D97FB7">
        <w:rPr>
          <w:rFonts w:asciiTheme="minorHAnsi" w:hAnsiTheme="minorHAnsi" w:cstheme="minorHAnsi"/>
        </w:rPr>
        <w:t>au</w:t>
      </w:r>
      <w:r w:rsidRPr="00D97FB7">
        <w:rPr>
          <w:rFonts w:asciiTheme="minorHAnsi" w:hAnsiTheme="minorHAnsi" w:cstheme="minorHAnsi"/>
        </w:rPr>
        <w:t xml:space="preserve"> visa doivent être traduit</w:t>
      </w:r>
      <w:r w:rsidR="00D97FB7">
        <w:rPr>
          <w:rFonts w:asciiTheme="minorHAnsi" w:hAnsiTheme="minorHAnsi" w:cstheme="minorHAnsi"/>
        </w:rPr>
        <w:t>s</w:t>
      </w:r>
      <w:r w:rsidRPr="00D97FB7">
        <w:rPr>
          <w:rFonts w:asciiTheme="minorHAnsi" w:hAnsiTheme="minorHAnsi" w:cstheme="minorHAnsi"/>
        </w:rPr>
        <w:t xml:space="preserve"> en français. </w:t>
      </w:r>
    </w:p>
    <w:p w14:paraId="44C07F13" w14:textId="34C0C085" w:rsidR="008F7FEE" w:rsidRPr="00D97FB7" w:rsidRDefault="00C72FDA"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D97FB7">
        <w:rPr>
          <w:rFonts w:asciiTheme="minorHAnsi" w:hAnsiTheme="minorHAnsi" w:cstheme="minorHAnsi"/>
        </w:rPr>
        <w:t>Les contrats de prestation doivent respecter les droits de l’em</w:t>
      </w:r>
      <w:r w:rsidR="008F7FEE" w:rsidRPr="00D97FB7">
        <w:rPr>
          <w:rFonts w:asciiTheme="minorHAnsi" w:hAnsiTheme="minorHAnsi" w:cstheme="minorHAnsi"/>
        </w:rPr>
        <w:t>ployé</w:t>
      </w:r>
      <w:r w:rsidR="00D97FB7">
        <w:rPr>
          <w:rFonts w:asciiTheme="minorHAnsi" w:hAnsiTheme="minorHAnsi" w:cstheme="minorHAnsi"/>
        </w:rPr>
        <w:t>.</w:t>
      </w:r>
    </w:p>
    <w:p w14:paraId="27D7DB96" w14:textId="77777777" w:rsidR="00C72FDA" w:rsidRDefault="00C72FDA" w:rsidP="009343CE">
      <w:pPr>
        <w:widowControl w:val="0"/>
        <w:tabs>
          <w:tab w:val="left" w:pos="420"/>
          <w:tab w:val="left" w:pos="5670"/>
        </w:tabs>
        <w:suppressAutoHyphens w:val="0"/>
        <w:autoSpaceDN/>
        <w:spacing w:after="0" w:line="240" w:lineRule="auto"/>
        <w:ind w:left="-284"/>
        <w:jc w:val="both"/>
        <w:rPr>
          <w:rFonts w:asciiTheme="minorHAnsi" w:hAnsiTheme="minorHAnsi" w:cstheme="minorHAnsi"/>
          <w:bCs/>
          <w:iCs/>
        </w:rPr>
      </w:pPr>
    </w:p>
    <w:p w14:paraId="4DB96D15" w14:textId="77777777" w:rsidR="00D97FB7" w:rsidRPr="00D97FB7" w:rsidRDefault="00D97FB7" w:rsidP="009343CE">
      <w:pPr>
        <w:widowControl w:val="0"/>
        <w:tabs>
          <w:tab w:val="left" w:pos="420"/>
          <w:tab w:val="left" w:pos="5670"/>
        </w:tabs>
        <w:suppressAutoHyphens w:val="0"/>
        <w:autoSpaceDN/>
        <w:spacing w:after="0" w:line="240" w:lineRule="auto"/>
        <w:ind w:left="-284"/>
        <w:jc w:val="both"/>
        <w:rPr>
          <w:rFonts w:asciiTheme="minorHAnsi" w:hAnsiTheme="minorHAnsi" w:cstheme="minorHAnsi"/>
          <w:bCs/>
          <w:iCs/>
        </w:rPr>
      </w:pPr>
    </w:p>
    <w:p w14:paraId="1F0FE19C" w14:textId="5AA8E0B2" w:rsidR="001E5E1E" w:rsidRPr="003A7852" w:rsidRDefault="003A7852" w:rsidP="009343CE">
      <w:pPr>
        <w:pStyle w:val="Paragraphedeliste"/>
        <w:numPr>
          <w:ilvl w:val="0"/>
          <w:numId w:val="9"/>
        </w:numPr>
        <w:spacing w:after="0" w:line="240" w:lineRule="auto"/>
        <w:jc w:val="both"/>
        <w:rPr>
          <w:rFonts w:asciiTheme="minorHAnsi" w:eastAsia="SimHei" w:hAnsiTheme="minorHAnsi" w:cstheme="minorHAnsi"/>
          <w:b/>
          <w:bCs/>
          <w:color w:val="0083C1"/>
          <w:kern w:val="2"/>
          <w:sz w:val="24"/>
          <w:szCs w:val="24"/>
          <w:u w:val="single"/>
          <w:lang w:eastAsia="zh-CN"/>
        </w:rPr>
      </w:pPr>
      <w:r w:rsidRPr="003A7852">
        <w:rPr>
          <w:rFonts w:asciiTheme="minorHAnsi" w:eastAsia="SimHei" w:hAnsiTheme="minorHAnsi" w:cstheme="minorHAnsi"/>
          <w:b/>
          <w:bCs/>
          <w:color w:val="0083C1"/>
          <w:kern w:val="2"/>
          <w:sz w:val="24"/>
          <w:szCs w:val="24"/>
          <w:u w:val="single"/>
          <w:lang w:eastAsia="zh-CN"/>
        </w:rPr>
        <w:t xml:space="preserve">Au niveau du </w:t>
      </w:r>
      <w:r w:rsidR="00115421" w:rsidRPr="003A7852">
        <w:rPr>
          <w:rFonts w:asciiTheme="minorHAnsi" w:eastAsia="SimHei" w:hAnsiTheme="minorHAnsi" w:cstheme="minorHAnsi"/>
          <w:b/>
          <w:bCs/>
          <w:color w:val="0083C1"/>
          <w:kern w:val="2"/>
          <w:sz w:val="24"/>
          <w:szCs w:val="24"/>
          <w:u w:val="single"/>
          <w:lang w:eastAsia="zh-CN"/>
        </w:rPr>
        <w:t xml:space="preserve">Ministère de la Sécurité et de la Protection civile : </w:t>
      </w:r>
    </w:p>
    <w:p w14:paraId="513B4820" w14:textId="7D0D4932" w:rsidR="00115421" w:rsidRDefault="00115421" w:rsidP="009343CE">
      <w:pPr>
        <w:pStyle w:val="NormalWeb"/>
        <w:spacing w:before="0" w:beforeAutospacing="0" w:after="0" w:afterAutospacing="0"/>
        <w:jc w:val="both"/>
        <w:textAlignment w:val="baseline"/>
        <w:rPr>
          <w:rFonts w:asciiTheme="minorHAnsi" w:eastAsia="sans-serif" w:hAnsiTheme="minorHAnsi" w:cstheme="minorHAnsi"/>
          <w:sz w:val="22"/>
          <w:szCs w:val="22"/>
        </w:rPr>
      </w:pPr>
      <w:r w:rsidRPr="00D97FB7">
        <w:rPr>
          <w:rFonts w:asciiTheme="minorHAnsi" w:eastAsia="sans-serif" w:hAnsiTheme="minorHAnsi" w:cstheme="minorHAnsi"/>
          <w:sz w:val="22"/>
          <w:szCs w:val="22"/>
        </w:rPr>
        <w:t xml:space="preserve">Les ONG qui veulent travailler au Mali, doivent se soumettre </w:t>
      </w:r>
      <w:r w:rsidR="00D97FB7">
        <w:rPr>
          <w:rFonts w:asciiTheme="minorHAnsi" w:eastAsia="sans-serif" w:hAnsiTheme="minorHAnsi" w:cstheme="minorHAnsi"/>
          <w:sz w:val="22"/>
          <w:szCs w:val="22"/>
        </w:rPr>
        <w:t>à différentes</w:t>
      </w:r>
      <w:r w:rsidRPr="00D97FB7">
        <w:rPr>
          <w:rFonts w:asciiTheme="minorHAnsi" w:eastAsia="sans-serif" w:hAnsiTheme="minorHAnsi" w:cstheme="minorHAnsi"/>
          <w:sz w:val="22"/>
          <w:szCs w:val="22"/>
        </w:rPr>
        <w:t xml:space="preserve"> conditions</w:t>
      </w:r>
      <w:r w:rsidR="00D97FB7">
        <w:rPr>
          <w:rFonts w:asciiTheme="minorHAnsi" w:eastAsia="sans-serif" w:hAnsiTheme="minorHAnsi" w:cstheme="minorHAnsi"/>
          <w:sz w:val="22"/>
          <w:szCs w:val="22"/>
        </w:rPr>
        <w:t>.</w:t>
      </w:r>
    </w:p>
    <w:p w14:paraId="720F9968" w14:textId="77777777" w:rsidR="00D97FB7" w:rsidRPr="00D97FB7" w:rsidRDefault="00D97FB7" w:rsidP="009343CE">
      <w:pPr>
        <w:pStyle w:val="NormalWeb"/>
        <w:spacing w:before="0" w:beforeAutospacing="0" w:after="0" w:afterAutospacing="0"/>
        <w:jc w:val="both"/>
        <w:textAlignment w:val="baseline"/>
        <w:rPr>
          <w:rFonts w:asciiTheme="minorHAnsi" w:eastAsia="sans-serif" w:hAnsiTheme="minorHAnsi" w:cstheme="minorHAnsi"/>
          <w:sz w:val="22"/>
          <w:szCs w:val="22"/>
        </w:rPr>
      </w:pPr>
    </w:p>
    <w:p w14:paraId="6A4ADF98" w14:textId="0FC86D12" w:rsidR="00115421" w:rsidRPr="00D97FB7" w:rsidRDefault="00115421" w:rsidP="00D97FB7">
      <w:pPr>
        <w:pStyle w:val="NormalWeb"/>
        <w:numPr>
          <w:ilvl w:val="1"/>
          <w:numId w:val="4"/>
        </w:numPr>
        <w:spacing w:before="0" w:beforeAutospacing="0" w:after="0" w:afterAutospacing="0"/>
        <w:ind w:left="709"/>
        <w:jc w:val="both"/>
        <w:textAlignment w:val="baseline"/>
        <w:rPr>
          <w:rFonts w:asciiTheme="minorHAnsi" w:eastAsia="sans-serif" w:hAnsiTheme="minorHAnsi" w:cstheme="minorHAnsi"/>
          <w:b/>
          <w:bCs/>
          <w:sz w:val="22"/>
          <w:szCs w:val="22"/>
        </w:rPr>
      </w:pPr>
      <w:r w:rsidRPr="00D97FB7">
        <w:rPr>
          <w:rFonts w:asciiTheme="minorHAnsi" w:eastAsia="sans-serif" w:hAnsiTheme="minorHAnsi" w:cstheme="minorHAnsi"/>
          <w:b/>
          <w:bCs/>
          <w:sz w:val="22"/>
          <w:szCs w:val="22"/>
        </w:rPr>
        <w:t>Les conditions d’entrée :</w:t>
      </w:r>
    </w:p>
    <w:p w14:paraId="5570C09B" w14:textId="154A01F1" w:rsidR="00115421" w:rsidRPr="00D97FB7" w:rsidRDefault="00D97FB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Pr>
          <w:rFonts w:asciiTheme="minorHAnsi" w:hAnsiTheme="minorHAnsi" w:cstheme="minorHAnsi"/>
        </w:rPr>
        <w:t>U</w:t>
      </w:r>
      <w:r w:rsidR="00115421" w:rsidRPr="00D97FB7">
        <w:rPr>
          <w:rFonts w:asciiTheme="minorHAnsi" w:hAnsiTheme="minorHAnsi" w:cstheme="minorHAnsi"/>
        </w:rPr>
        <w:t xml:space="preserve">n Passeport où titre de voyage en tenant lieu, en cours de validité ; </w:t>
      </w:r>
    </w:p>
    <w:p w14:paraId="6199D3D9" w14:textId="52A1FFFC" w:rsidR="00115421" w:rsidRPr="00D97FB7" w:rsidRDefault="00D97FB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Pr>
          <w:rFonts w:asciiTheme="minorHAnsi" w:hAnsiTheme="minorHAnsi" w:cstheme="minorHAnsi"/>
        </w:rPr>
        <w:t>U</w:t>
      </w:r>
      <w:r w:rsidR="00115421" w:rsidRPr="00D97FB7">
        <w:rPr>
          <w:rFonts w:asciiTheme="minorHAnsi" w:hAnsiTheme="minorHAnsi" w:cstheme="minorHAnsi"/>
        </w:rPr>
        <w:t xml:space="preserve">n visa d'entrée, sauf dispense ; </w:t>
      </w:r>
    </w:p>
    <w:p w14:paraId="656107FE" w14:textId="39E51749" w:rsidR="00115421" w:rsidRPr="00D97FB7" w:rsidRDefault="00D97FB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Pr>
          <w:rFonts w:asciiTheme="minorHAnsi" w:hAnsiTheme="minorHAnsi" w:cstheme="minorHAnsi"/>
        </w:rPr>
        <w:t>U</w:t>
      </w:r>
      <w:r w:rsidR="00115421" w:rsidRPr="00D97FB7">
        <w:rPr>
          <w:rFonts w:asciiTheme="minorHAnsi" w:hAnsiTheme="minorHAnsi" w:cstheme="minorHAnsi"/>
        </w:rPr>
        <w:t>n billet de retour ou de poursuite de voyage ;</w:t>
      </w:r>
    </w:p>
    <w:p w14:paraId="567C8525" w14:textId="13CC26B5" w:rsidR="00115421" w:rsidRPr="00D97FB7" w:rsidRDefault="00D97FB7"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Pr>
          <w:rFonts w:asciiTheme="minorHAnsi" w:hAnsiTheme="minorHAnsi" w:cstheme="minorHAnsi"/>
        </w:rPr>
        <w:t>Le</w:t>
      </w:r>
      <w:r w:rsidR="00115421" w:rsidRPr="00D97FB7">
        <w:rPr>
          <w:rFonts w:asciiTheme="minorHAnsi" w:hAnsiTheme="minorHAnsi" w:cstheme="minorHAnsi"/>
        </w:rPr>
        <w:t>s certificats internationaux de vaccination exigés par les règlements sanitaires.</w:t>
      </w:r>
    </w:p>
    <w:p w14:paraId="020CCF89" w14:textId="77777777" w:rsidR="00115421" w:rsidRPr="00D97FB7" w:rsidRDefault="00115421" w:rsidP="009343CE">
      <w:pPr>
        <w:pStyle w:val="NormalWeb"/>
        <w:spacing w:before="0" w:beforeAutospacing="0" w:after="0" w:afterAutospacing="0"/>
        <w:ind w:left="360"/>
        <w:jc w:val="both"/>
        <w:textAlignment w:val="baseline"/>
        <w:rPr>
          <w:rFonts w:asciiTheme="minorHAnsi" w:eastAsia="sans-serif" w:hAnsiTheme="minorHAnsi" w:cstheme="minorHAnsi"/>
          <w:sz w:val="22"/>
          <w:szCs w:val="22"/>
        </w:rPr>
      </w:pPr>
    </w:p>
    <w:p w14:paraId="0FE2B349" w14:textId="77777777" w:rsidR="002A301E" w:rsidRPr="00D97FB7" w:rsidRDefault="002A301E" w:rsidP="009343CE">
      <w:pPr>
        <w:pStyle w:val="NormalWeb"/>
        <w:spacing w:before="0" w:beforeAutospacing="0" w:after="0" w:afterAutospacing="0"/>
        <w:ind w:left="360"/>
        <w:jc w:val="both"/>
        <w:textAlignment w:val="baseline"/>
        <w:rPr>
          <w:rFonts w:asciiTheme="minorHAnsi" w:eastAsia="sans-serif" w:hAnsiTheme="minorHAnsi" w:cstheme="minorHAnsi"/>
          <w:sz w:val="22"/>
          <w:szCs w:val="22"/>
        </w:rPr>
      </w:pPr>
    </w:p>
    <w:p w14:paraId="40826E3F" w14:textId="77777777" w:rsidR="00115421" w:rsidRPr="00D97FB7" w:rsidRDefault="00115421" w:rsidP="00D97FB7">
      <w:pPr>
        <w:pStyle w:val="NormalWeb"/>
        <w:numPr>
          <w:ilvl w:val="1"/>
          <w:numId w:val="4"/>
        </w:numPr>
        <w:spacing w:before="0" w:beforeAutospacing="0" w:after="0" w:afterAutospacing="0"/>
        <w:ind w:left="709"/>
        <w:jc w:val="both"/>
        <w:textAlignment w:val="baseline"/>
        <w:rPr>
          <w:rFonts w:asciiTheme="minorHAnsi" w:eastAsia="sans-serif" w:hAnsiTheme="minorHAnsi" w:cstheme="minorHAnsi"/>
          <w:b/>
          <w:bCs/>
          <w:sz w:val="22"/>
          <w:szCs w:val="22"/>
        </w:rPr>
      </w:pPr>
      <w:r w:rsidRPr="00D97FB7">
        <w:rPr>
          <w:rFonts w:asciiTheme="minorHAnsi" w:eastAsia="sans-serif" w:hAnsiTheme="minorHAnsi" w:cstheme="minorHAnsi"/>
          <w:b/>
          <w:bCs/>
          <w:sz w:val="22"/>
          <w:szCs w:val="22"/>
        </w:rPr>
        <w:t>Les conditions de Séjour :</w:t>
      </w:r>
    </w:p>
    <w:p w14:paraId="66CC388F" w14:textId="5EBF667F" w:rsidR="00115421" w:rsidRPr="00D97FB7" w:rsidRDefault="00115421" w:rsidP="0042722B">
      <w:pPr>
        <w:tabs>
          <w:tab w:val="left" w:pos="720"/>
        </w:tabs>
        <w:suppressAutoHyphens w:val="0"/>
        <w:autoSpaceDN/>
        <w:spacing w:after="0" w:line="240" w:lineRule="auto"/>
        <w:jc w:val="both"/>
        <w:rPr>
          <w:rFonts w:asciiTheme="minorHAnsi" w:hAnsiTheme="minorHAnsi" w:cstheme="minorHAnsi"/>
        </w:rPr>
      </w:pPr>
      <w:r w:rsidRPr="00D97FB7">
        <w:rPr>
          <w:rFonts w:asciiTheme="minorHAnsi" w:hAnsiTheme="minorHAnsi" w:cstheme="minorHAnsi"/>
        </w:rPr>
        <w:t>Avoir un visa à entrées multiples ou visa de séjour au Mali peut être délivré sur sa demande, à l'étranger dont la nature de l'activité implique pour lui des contacts périodiques avec des administrations publiques, des organismes parapublics, des chambres professionnelles, des organisateurs de voyage et de séjour ou des collectivités territoriales au Mali. L'étranger doit fournir, à l'appui de sa demande, une attestation émanant de son correspondant au Mali prouvant la périodicité des contacts</w:t>
      </w:r>
      <w:r w:rsidR="0042722B">
        <w:rPr>
          <w:rFonts w:asciiTheme="minorHAnsi" w:hAnsiTheme="minorHAnsi" w:cstheme="minorHAnsi"/>
        </w:rPr>
        <w:t>.</w:t>
      </w:r>
    </w:p>
    <w:p w14:paraId="43A2B657" w14:textId="77777777" w:rsidR="00115421" w:rsidRPr="00D97FB7" w:rsidRDefault="00115421" w:rsidP="00D97FB7">
      <w:pPr>
        <w:pStyle w:val="Paragraphedeliste"/>
        <w:spacing w:after="0" w:line="240" w:lineRule="auto"/>
        <w:jc w:val="both"/>
        <w:rPr>
          <w:rFonts w:asciiTheme="minorHAnsi" w:hAnsiTheme="minorHAnsi" w:cstheme="minorHAnsi"/>
        </w:rPr>
      </w:pPr>
    </w:p>
    <w:p w14:paraId="543A1320" w14:textId="77777777" w:rsidR="00115421" w:rsidRPr="00D97FB7" w:rsidRDefault="00115421" w:rsidP="00D97FB7">
      <w:pPr>
        <w:pStyle w:val="NormalWeb"/>
        <w:numPr>
          <w:ilvl w:val="1"/>
          <w:numId w:val="4"/>
        </w:numPr>
        <w:spacing w:before="0" w:beforeAutospacing="0" w:after="0" w:afterAutospacing="0"/>
        <w:ind w:left="709"/>
        <w:jc w:val="both"/>
        <w:textAlignment w:val="baseline"/>
        <w:rPr>
          <w:rFonts w:asciiTheme="minorHAnsi" w:eastAsia="sans-serif" w:hAnsiTheme="minorHAnsi" w:cstheme="minorHAnsi"/>
          <w:b/>
          <w:bCs/>
          <w:sz w:val="22"/>
          <w:szCs w:val="22"/>
        </w:rPr>
      </w:pPr>
      <w:r w:rsidRPr="00D97FB7">
        <w:rPr>
          <w:rFonts w:asciiTheme="minorHAnsi" w:eastAsia="sans-serif" w:hAnsiTheme="minorHAnsi" w:cstheme="minorHAnsi"/>
          <w:b/>
          <w:bCs/>
          <w:sz w:val="22"/>
          <w:szCs w:val="22"/>
        </w:rPr>
        <w:t>Obligation de paiement :</w:t>
      </w:r>
    </w:p>
    <w:p w14:paraId="52FCA590" w14:textId="6FCBEEB3" w:rsidR="00115421" w:rsidRPr="0042722B" w:rsidRDefault="00115421" w:rsidP="0042722B">
      <w:pPr>
        <w:spacing w:after="0" w:line="240" w:lineRule="auto"/>
        <w:jc w:val="both"/>
        <w:rPr>
          <w:rFonts w:asciiTheme="minorHAnsi" w:hAnsiTheme="minorHAnsi" w:cstheme="minorHAnsi"/>
        </w:rPr>
      </w:pPr>
      <w:r w:rsidRPr="0042722B">
        <w:rPr>
          <w:rFonts w:asciiTheme="minorHAnsi" w:hAnsiTheme="minorHAnsi" w:cstheme="minorHAnsi"/>
        </w:rPr>
        <w:t>Paiement du visa d'entrée conformément aux dispositions du Code général des impôts aux prix de vingt mille francs (20000 F CFA) contre reçu</w:t>
      </w:r>
      <w:r w:rsidR="0042722B" w:rsidRPr="0042722B">
        <w:rPr>
          <w:rFonts w:asciiTheme="minorHAnsi" w:hAnsiTheme="minorHAnsi" w:cstheme="minorHAnsi"/>
        </w:rPr>
        <w:t>.</w:t>
      </w:r>
    </w:p>
    <w:p w14:paraId="41687794" w14:textId="77777777" w:rsidR="00115421" w:rsidRPr="00D97FB7" w:rsidRDefault="00115421" w:rsidP="009343CE">
      <w:pPr>
        <w:pStyle w:val="Paragraphedeliste"/>
        <w:spacing w:after="0" w:line="240" w:lineRule="auto"/>
        <w:jc w:val="both"/>
        <w:rPr>
          <w:rFonts w:asciiTheme="minorHAnsi" w:hAnsiTheme="minorHAnsi" w:cstheme="minorHAnsi"/>
        </w:rPr>
      </w:pPr>
    </w:p>
    <w:p w14:paraId="5FC042AE" w14:textId="77777777" w:rsidR="00115421" w:rsidRPr="0042722B" w:rsidRDefault="00115421" w:rsidP="0042722B">
      <w:pPr>
        <w:spacing w:after="0" w:line="240" w:lineRule="auto"/>
        <w:jc w:val="both"/>
        <w:rPr>
          <w:rFonts w:asciiTheme="minorHAnsi" w:hAnsiTheme="minorHAnsi" w:cstheme="minorHAnsi"/>
        </w:rPr>
      </w:pPr>
      <w:r w:rsidRPr="0042722B">
        <w:rPr>
          <w:rFonts w:asciiTheme="minorHAnsi" w:hAnsiTheme="minorHAnsi" w:cstheme="minorHAnsi"/>
        </w:rPr>
        <w:t xml:space="preserve">Paiement du visa de séjour de six mois qui est de quatre-vingt-dix mille (90 000 F CFA) et Cent Quatre Vingt Mille (180 000 f) pour une année avec délivrance de reçu au demandeur.  </w:t>
      </w:r>
    </w:p>
    <w:p w14:paraId="6DCAE5D9" w14:textId="77777777" w:rsidR="00115421" w:rsidRPr="00D97FB7" w:rsidRDefault="00115421" w:rsidP="009343CE">
      <w:pPr>
        <w:spacing w:after="0" w:line="240" w:lineRule="auto"/>
        <w:jc w:val="both"/>
        <w:rPr>
          <w:rFonts w:asciiTheme="minorHAnsi" w:hAnsiTheme="minorHAnsi" w:cstheme="minorHAnsi"/>
        </w:rPr>
      </w:pPr>
    </w:p>
    <w:p w14:paraId="1BE0B177" w14:textId="7BD7EB97" w:rsidR="00115421" w:rsidRPr="0042722B" w:rsidRDefault="00115421" w:rsidP="0042722B">
      <w:pPr>
        <w:pStyle w:val="NormalWeb"/>
        <w:numPr>
          <w:ilvl w:val="1"/>
          <w:numId w:val="4"/>
        </w:numPr>
        <w:spacing w:before="0" w:beforeAutospacing="0" w:after="0" w:afterAutospacing="0"/>
        <w:ind w:left="709"/>
        <w:jc w:val="both"/>
        <w:textAlignment w:val="baseline"/>
        <w:rPr>
          <w:rFonts w:asciiTheme="minorHAnsi" w:eastAsia="sans-serif" w:hAnsiTheme="minorHAnsi" w:cstheme="minorHAnsi"/>
          <w:b/>
          <w:bCs/>
          <w:sz w:val="22"/>
          <w:szCs w:val="22"/>
        </w:rPr>
      </w:pPr>
      <w:r w:rsidRPr="0042722B">
        <w:rPr>
          <w:rFonts w:asciiTheme="minorHAnsi" w:eastAsia="sans-serif" w:hAnsiTheme="minorHAnsi" w:cstheme="minorHAnsi"/>
          <w:b/>
          <w:bCs/>
          <w:sz w:val="22"/>
          <w:szCs w:val="22"/>
        </w:rPr>
        <w:t>Obligation de sortie du Territoire avant expiration de la date du VISA ou faire une demande de Visa de Séjour</w:t>
      </w:r>
      <w:r w:rsidR="0042722B">
        <w:rPr>
          <w:rFonts w:asciiTheme="minorHAnsi" w:eastAsia="sans-serif" w:hAnsiTheme="minorHAnsi" w:cstheme="minorHAnsi"/>
          <w:b/>
          <w:bCs/>
          <w:sz w:val="22"/>
          <w:szCs w:val="22"/>
        </w:rPr>
        <w:t>.</w:t>
      </w:r>
    </w:p>
    <w:p w14:paraId="569DA35A" w14:textId="77777777" w:rsidR="00C72FDA" w:rsidRPr="00D97FB7" w:rsidRDefault="00C72FDA" w:rsidP="009343CE">
      <w:pPr>
        <w:widowControl w:val="0"/>
        <w:tabs>
          <w:tab w:val="left" w:pos="420"/>
          <w:tab w:val="left" w:pos="5670"/>
        </w:tabs>
        <w:suppressAutoHyphens w:val="0"/>
        <w:autoSpaceDN/>
        <w:spacing w:after="0" w:line="240" w:lineRule="auto"/>
        <w:jc w:val="both"/>
        <w:rPr>
          <w:rFonts w:asciiTheme="minorHAnsi" w:hAnsiTheme="minorHAnsi" w:cstheme="minorHAnsi"/>
          <w:bCs/>
          <w:iCs/>
        </w:rPr>
      </w:pPr>
    </w:p>
    <w:p w14:paraId="7890892F" w14:textId="77777777" w:rsidR="00115421" w:rsidRPr="003A7852" w:rsidRDefault="003078E9" w:rsidP="009343CE">
      <w:pPr>
        <w:pStyle w:val="Paragraphedeliste"/>
        <w:numPr>
          <w:ilvl w:val="0"/>
          <w:numId w:val="9"/>
        </w:numPr>
        <w:spacing w:after="0" w:line="240" w:lineRule="auto"/>
        <w:jc w:val="both"/>
        <w:rPr>
          <w:rFonts w:asciiTheme="minorHAnsi" w:eastAsia="SimHei" w:hAnsiTheme="minorHAnsi" w:cstheme="minorHAnsi"/>
          <w:b/>
          <w:bCs/>
          <w:color w:val="0083C1"/>
          <w:kern w:val="2"/>
          <w:sz w:val="24"/>
          <w:szCs w:val="24"/>
          <w:u w:val="single"/>
          <w:lang w:eastAsia="zh-CN"/>
        </w:rPr>
      </w:pPr>
      <w:r w:rsidRPr="003A7852">
        <w:rPr>
          <w:rFonts w:asciiTheme="minorHAnsi" w:eastAsia="SimHei" w:hAnsiTheme="minorHAnsi" w:cstheme="minorHAnsi"/>
          <w:b/>
          <w:bCs/>
          <w:color w:val="0083C1"/>
          <w:kern w:val="2"/>
          <w:sz w:val="24"/>
          <w:szCs w:val="24"/>
          <w:u w:val="single"/>
          <w:lang w:eastAsia="zh-CN"/>
        </w:rPr>
        <w:t>Au niveau du ministère</w:t>
      </w:r>
      <w:r w:rsidR="00115421" w:rsidRPr="003A7852">
        <w:rPr>
          <w:rFonts w:asciiTheme="minorHAnsi" w:eastAsia="SimHei" w:hAnsiTheme="minorHAnsi" w:cstheme="minorHAnsi"/>
          <w:b/>
          <w:bCs/>
          <w:color w:val="0083C1"/>
          <w:kern w:val="2"/>
          <w:sz w:val="24"/>
          <w:szCs w:val="24"/>
          <w:u w:val="single"/>
          <w:lang w:eastAsia="zh-CN"/>
        </w:rPr>
        <w:t xml:space="preserve"> des affaires </w:t>
      </w:r>
      <w:r w:rsidRPr="003A7852">
        <w:rPr>
          <w:rFonts w:asciiTheme="minorHAnsi" w:eastAsia="SimHei" w:hAnsiTheme="minorHAnsi" w:cstheme="minorHAnsi"/>
          <w:b/>
          <w:bCs/>
          <w:color w:val="0083C1"/>
          <w:kern w:val="2"/>
          <w:sz w:val="24"/>
          <w:szCs w:val="24"/>
          <w:u w:val="single"/>
          <w:lang w:eastAsia="zh-CN"/>
        </w:rPr>
        <w:t>étrangères</w:t>
      </w:r>
    </w:p>
    <w:p w14:paraId="0214D4C9" w14:textId="77777777" w:rsidR="00115421" w:rsidRPr="00D97FB7" w:rsidRDefault="00115421" w:rsidP="009343CE">
      <w:pPr>
        <w:spacing w:after="0" w:line="240" w:lineRule="auto"/>
        <w:jc w:val="both"/>
        <w:rPr>
          <w:lang w:eastAsia="zh-CN"/>
        </w:rPr>
      </w:pPr>
      <w:r w:rsidRPr="00D97FB7">
        <w:rPr>
          <w:lang w:eastAsia="zh-CN"/>
        </w:rPr>
        <w:t xml:space="preserve">Le Ministère des Affaires Etrangères et de la Coopération Internationale attend des </w:t>
      </w:r>
      <w:proofErr w:type="spellStart"/>
      <w:r w:rsidRPr="00D97FB7">
        <w:rPr>
          <w:lang w:eastAsia="zh-CN"/>
        </w:rPr>
        <w:t>ONGIs</w:t>
      </w:r>
      <w:proofErr w:type="spellEnd"/>
      <w:r w:rsidRPr="00D97FB7">
        <w:rPr>
          <w:lang w:eastAsia="zh-CN"/>
        </w:rPr>
        <w:t> :</w:t>
      </w:r>
    </w:p>
    <w:p w14:paraId="7433DB83" w14:textId="77777777" w:rsidR="00115421" w:rsidRPr="0042722B" w:rsidRDefault="00115421"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42722B">
        <w:rPr>
          <w:rFonts w:asciiTheme="minorHAnsi" w:hAnsiTheme="minorHAnsi" w:cstheme="minorHAnsi"/>
        </w:rPr>
        <w:t xml:space="preserve">Le respect des instruments juridiques du Mali relatifs aux </w:t>
      </w:r>
      <w:proofErr w:type="spellStart"/>
      <w:r w:rsidRPr="0042722B">
        <w:rPr>
          <w:rFonts w:asciiTheme="minorHAnsi" w:hAnsiTheme="minorHAnsi" w:cstheme="minorHAnsi"/>
        </w:rPr>
        <w:t>ONGIs</w:t>
      </w:r>
      <w:proofErr w:type="spellEnd"/>
      <w:r w:rsidRPr="0042722B">
        <w:rPr>
          <w:rFonts w:asciiTheme="minorHAnsi" w:hAnsiTheme="minorHAnsi" w:cstheme="minorHAnsi"/>
        </w:rPr>
        <w:t> ;</w:t>
      </w:r>
    </w:p>
    <w:p w14:paraId="04792F26" w14:textId="77777777" w:rsidR="00115421" w:rsidRPr="0042722B" w:rsidRDefault="00115421"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42722B">
        <w:rPr>
          <w:rFonts w:asciiTheme="minorHAnsi" w:hAnsiTheme="minorHAnsi" w:cstheme="minorHAnsi"/>
        </w:rPr>
        <w:t>La non-ingérence dans la gestion des affaires internes du Mali ;</w:t>
      </w:r>
    </w:p>
    <w:p w14:paraId="38128744" w14:textId="77777777" w:rsidR="00115421" w:rsidRPr="0042722B" w:rsidRDefault="00115421"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42722B">
        <w:rPr>
          <w:rFonts w:asciiTheme="minorHAnsi" w:hAnsiTheme="minorHAnsi" w:cstheme="minorHAnsi"/>
        </w:rPr>
        <w:t>Le respect de la Souveraineté du Mali ;</w:t>
      </w:r>
    </w:p>
    <w:p w14:paraId="39DC19F7" w14:textId="77777777" w:rsidR="00115421" w:rsidRPr="0042722B" w:rsidRDefault="00115421"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42722B">
        <w:rPr>
          <w:rFonts w:asciiTheme="minorHAnsi" w:hAnsiTheme="minorHAnsi" w:cstheme="minorHAnsi"/>
        </w:rPr>
        <w:t>Le respect des choix stratégiques et de partenariats du Mali ;</w:t>
      </w:r>
    </w:p>
    <w:p w14:paraId="4BDCDF8A" w14:textId="77777777" w:rsidR="00115421" w:rsidRPr="0042722B" w:rsidRDefault="00115421" w:rsidP="0042722B">
      <w:pPr>
        <w:pStyle w:val="Paragraphedeliste"/>
        <w:numPr>
          <w:ilvl w:val="0"/>
          <w:numId w:val="1"/>
        </w:numPr>
        <w:suppressAutoHyphens w:val="0"/>
        <w:autoSpaceDN/>
        <w:spacing w:after="0" w:line="240" w:lineRule="auto"/>
        <w:contextualSpacing/>
        <w:jc w:val="both"/>
        <w:rPr>
          <w:rFonts w:asciiTheme="minorHAnsi" w:hAnsiTheme="minorHAnsi" w:cstheme="minorHAnsi"/>
        </w:rPr>
      </w:pPr>
      <w:r w:rsidRPr="0042722B">
        <w:rPr>
          <w:rFonts w:asciiTheme="minorHAnsi" w:hAnsiTheme="minorHAnsi" w:cstheme="minorHAnsi"/>
        </w:rPr>
        <w:t>Le respect des intérêts vitaux du peule malien.</w:t>
      </w:r>
    </w:p>
    <w:p w14:paraId="73787D8F" w14:textId="77777777" w:rsidR="00115421" w:rsidRPr="00D97FB7" w:rsidRDefault="00115421" w:rsidP="009343CE">
      <w:pPr>
        <w:spacing w:after="0" w:line="240" w:lineRule="auto"/>
        <w:jc w:val="both"/>
      </w:pPr>
    </w:p>
    <w:p w14:paraId="7075BB47" w14:textId="092A6892" w:rsidR="001915AE" w:rsidRDefault="001915AE">
      <w:pPr>
        <w:suppressAutoHyphens w:val="0"/>
        <w:autoSpaceDN/>
        <w:spacing w:line="259" w:lineRule="auto"/>
      </w:pPr>
      <w:r>
        <w:br w:type="page"/>
      </w:r>
    </w:p>
    <w:p w14:paraId="05402725" w14:textId="0B14F1F5" w:rsidR="001915AE" w:rsidRPr="003020C9" w:rsidRDefault="001915AE" w:rsidP="00C56DF5">
      <w:pPr>
        <w:pStyle w:val="Paragraphedeliste"/>
        <w:numPr>
          <w:ilvl w:val="0"/>
          <w:numId w:val="9"/>
        </w:numPr>
        <w:spacing w:after="0" w:line="240" w:lineRule="auto"/>
        <w:jc w:val="both"/>
        <w:rPr>
          <w:rFonts w:asciiTheme="minorHAnsi" w:eastAsia="SimHei" w:hAnsiTheme="minorHAnsi" w:cstheme="minorHAnsi"/>
          <w:b/>
          <w:bCs/>
          <w:color w:val="0083C1"/>
          <w:kern w:val="2"/>
          <w:sz w:val="24"/>
          <w:szCs w:val="24"/>
          <w:u w:val="single"/>
          <w:lang w:eastAsia="zh-CN"/>
        </w:rPr>
      </w:pPr>
      <w:r w:rsidRPr="001915AE">
        <w:rPr>
          <w:rFonts w:asciiTheme="minorHAnsi" w:eastAsia="SimHei" w:hAnsiTheme="minorHAnsi" w:cstheme="minorHAnsi"/>
          <w:b/>
          <w:bCs/>
          <w:color w:val="0083C1"/>
          <w:kern w:val="2"/>
          <w:sz w:val="24"/>
          <w:szCs w:val="24"/>
          <w:u w:val="single"/>
          <w:lang w:eastAsia="zh-CN"/>
        </w:rPr>
        <w:lastRenderedPageBreak/>
        <w:t xml:space="preserve">Au niveau du </w:t>
      </w:r>
      <w:r w:rsidR="001E0EB0" w:rsidRPr="001915AE">
        <w:rPr>
          <w:rFonts w:asciiTheme="minorHAnsi" w:eastAsia="SimHei" w:hAnsiTheme="minorHAnsi" w:cstheme="minorHAnsi"/>
          <w:b/>
          <w:bCs/>
          <w:color w:val="0083C1"/>
          <w:kern w:val="2"/>
          <w:sz w:val="24"/>
          <w:szCs w:val="24"/>
          <w:u w:val="single"/>
          <w:lang w:eastAsia="zh-CN"/>
        </w:rPr>
        <w:t>Ministère de l’économie et de</w:t>
      </w:r>
      <w:r w:rsidRPr="001915AE">
        <w:rPr>
          <w:rFonts w:asciiTheme="minorHAnsi" w:eastAsia="SimHei" w:hAnsiTheme="minorHAnsi" w:cstheme="minorHAnsi"/>
          <w:b/>
          <w:bCs/>
          <w:color w:val="0083C1"/>
          <w:kern w:val="2"/>
          <w:sz w:val="24"/>
          <w:szCs w:val="24"/>
          <w:u w:val="single"/>
          <w:lang w:eastAsia="zh-CN"/>
        </w:rPr>
        <w:t>s</w:t>
      </w:r>
      <w:r w:rsidR="001E0EB0" w:rsidRPr="001915AE">
        <w:rPr>
          <w:rFonts w:asciiTheme="minorHAnsi" w:eastAsia="SimHei" w:hAnsiTheme="minorHAnsi" w:cstheme="minorHAnsi"/>
          <w:b/>
          <w:bCs/>
          <w:color w:val="0083C1"/>
          <w:kern w:val="2"/>
          <w:sz w:val="24"/>
          <w:szCs w:val="24"/>
          <w:u w:val="single"/>
          <w:lang w:eastAsia="zh-CN"/>
        </w:rPr>
        <w:t xml:space="preserve"> Finance</w:t>
      </w:r>
      <w:r w:rsidRPr="001915AE">
        <w:rPr>
          <w:rFonts w:asciiTheme="minorHAnsi" w:eastAsia="SimHei" w:hAnsiTheme="minorHAnsi" w:cstheme="minorHAnsi"/>
          <w:b/>
          <w:bCs/>
          <w:color w:val="0083C1"/>
          <w:kern w:val="2"/>
          <w:sz w:val="24"/>
          <w:szCs w:val="24"/>
          <w:u w:val="single"/>
          <w:lang w:eastAsia="zh-CN"/>
        </w:rPr>
        <w:t>s</w:t>
      </w:r>
    </w:p>
    <w:tbl>
      <w:tblPr>
        <w:tblStyle w:val="Grilledutableau"/>
        <w:tblpPr w:leftFromText="141" w:rightFromText="141" w:vertAnchor="page" w:horzAnchor="margin" w:tblpX="-572" w:tblpY="3357"/>
        <w:tblW w:w="10627" w:type="dxa"/>
        <w:tblLook w:val="04A0" w:firstRow="1" w:lastRow="0" w:firstColumn="1" w:lastColumn="0" w:noHBand="0" w:noVBand="1"/>
      </w:tblPr>
      <w:tblGrid>
        <w:gridCol w:w="1874"/>
        <w:gridCol w:w="4216"/>
        <w:gridCol w:w="1490"/>
        <w:gridCol w:w="1316"/>
        <w:gridCol w:w="1731"/>
      </w:tblGrid>
      <w:tr w:rsidR="00A67DBD" w:rsidRPr="00D97FB7" w14:paraId="4A2EB815" w14:textId="77777777" w:rsidTr="00882786">
        <w:trPr>
          <w:trHeight w:val="392"/>
        </w:trPr>
        <w:tc>
          <w:tcPr>
            <w:tcW w:w="0" w:type="auto"/>
            <w:shd w:val="clear" w:color="auto" w:fill="DEEAF6" w:themeFill="accent1" w:themeFillTint="33"/>
          </w:tcPr>
          <w:p w14:paraId="53D76F80" w14:textId="77777777" w:rsidR="00C56DF5" w:rsidRPr="00D97FB7" w:rsidRDefault="00C56DF5" w:rsidP="00882786">
            <w:pPr>
              <w:rPr>
                <w:b/>
                <w:bCs/>
              </w:rPr>
            </w:pPr>
          </w:p>
          <w:p w14:paraId="0ADD683B" w14:textId="77777777" w:rsidR="00C56DF5" w:rsidRPr="00D97FB7" w:rsidRDefault="00C56DF5" w:rsidP="00882786">
            <w:pPr>
              <w:rPr>
                <w:b/>
                <w:bCs/>
              </w:rPr>
            </w:pPr>
            <w:r w:rsidRPr="00D97FB7">
              <w:rPr>
                <w:b/>
                <w:bCs/>
              </w:rPr>
              <w:t>SERVICES TECHNIQUES</w:t>
            </w:r>
          </w:p>
        </w:tc>
        <w:tc>
          <w:tcPr>
            <w:tcW w:w="4216" w:type="dxa"/>
            <w:shd w:val="clear" w:color="auto" w:fill="DEEAF6" w:themeFill="accent1" w:themeFillTint="33"/>
          </w:tcPr>
          <w:p w14:paraId="6AF45408" w14:textId="77777777" w:rsidR="00C56DF5" w:rsidRPr="00D97FB7" w:rsidRDefault="00C56DF5" w:rsidP="00882786">
            <w:pPr>
              <w:jc w:val="center"/>
              <w:rPr>
                <w:b/>
                <w:bCs/>
                <w:i/>
                <w:iCs/>
              </w:rPr>
            </w:pPr>
          </w:p>
          <w:p w14:paraId="3A48A461" w14:textId="77777777" w:rsidR="00C56DF5" w:rsidRPr="00D97FB7" w:rsidRDefault="00C56DF5" w:rsidP="00882786">
            <w:pPr>
              <w:jc w:val="center"/>
              <w:rPr>
                <w:b/>
                <w:bCs/>
                <w:i/>
                <w:iCs/>
              </w:rPr>
            </w:pPr>
            <w:r w:rsidRPr="00D97FB7">
              <w:rPr>
                <w:b/>
                <w:bCs/>
                <w:i/>
                <w:iCs/>
              </w:rPr>
              <w:t>PROCESSUS / DEMARCHES</w:t>
            </w:r>
          </w:p>
        </w:tc>
        <w:tc>
          <w:tcPr>
            <w:tcW w:w="0" w:type="auto"/>
            <w:shd w:val="clear" w:color="auto" w:fill="DEEAF6" w:themeFill="accent1" w:themeFillTint="33"/>
          </w:tcPr>
          <w:p w14:paraId="0FD6DF41" w14:textId="77777777" w:rsidR="00C56DF5" w:rsidRPr="00D97FB7" w:rsidRDefault="00C56DF5" w:rsidP="00882786">
            <w:pPr>
              <w:jc w:val="center"/>
              <w:rPr>
                <w:b/>
                <w:bCs/>
                <w:i/>
                <w:iCs/>
              </w:rPr>
            </w:pPr>
          </w:p>
          <w:p w14:paraId="413F7510" w14:textId="77777777" w:rsidR="00C56DF5" w:rsidRPr="00D97FB7" w:rsidRDefault="00C56DF5" w:rsidP="00882786">
            <w:pPr>
              <w:jc w:val="center"/>
              <w:rPr>
                <w:b/>
                <w:bCs/>
                <w:i/>
                <w:iCs/>
              </w:rPr>
            </w:pPr>
            <w:r w:rsidRPr="00D97FB7">
              <w:rPr>
                <w:b/>
                <w:bCs/>
                <w:i/>
                <w:iCs/>
              </w:rPr>
              <w:t>OBLIGATIONS</w:t>
            </w:r>
          </w:p>
        </w:tc>
        <w:tc>
          <w:tcPr>
            <w:tcW w:w="0" w:type="auto"/>
            <w:shd w:val="clear" w:color="auto" w:fill="DEEAF6" w:themeFill="accent1" w:themeFillTint="33"/>
          </w:tcPr>
          <w:p w14:paraId="3A7AC659" w14:textId="77777777" w:rsidR="00C56DF5" w:rsidRPr="00D97FB7" w:rsidRDefault="00C56DF5" w:rsidP="00882786">
            <w:pPr>
              <w:jc w:val="center"/>
              <w:rPr>
                <w:b/>
                <w:bCs/>
                <w:i/>
                <w:iCs/>
              </w:rPr>
            </w:pPr>
          </w:p>
          <w:p w14:paraId="13180E84" w14:textId="77777777" w:rsidR="00C56DF5" w:rsidRPr="00D97FB7" w:rsidRDefault="00C56DF5" w:rsidP="00882786">
            <w:pPr>
              <w:jc w:val="center"/>
              <w:rPr>
                <w:b/>
                <w:bCs/>
                <w:i/>
                <w:iCs/>
              </w:rPr>
            </w:pPr>
            <w:r w:rsidRPr="00D97FB7">
              <w:rPr>
                <w:b/>
                <w:bCs/>
                <w:i/>
                <w:iCs/>
              </w:rPr>
              <w:t>SANCTIONS</w:t>
            </w:r>
          </w:p>
        </w:tc>
        <w:tc>
          <w:tcPr>
            <w:tcW w:w="0" w:type="auto"/>
            <w:shd w:val="clear" w:color="auto" w:fill="DEEAF6" w:themeFill="accent1" w:themeFillTint="33"/>
          </w:tcPr>
          <w:p w14:paraId="1CF18AB0" w14:textId="77777777" w:rsidR="00C56DF5" w:rsidRPr="00D97FB7" w:rsidRDefault="00C56DF5" w:rsidP="00882786">
            <w:pPr>
              <w:jc w:val="center"/>
              <w:rPr>
                <w:b/>
                <w:bCs/>
                <w:i/>
                <w:iCs/>
              </w:rPr>
            </w:pPr>
          </w:p>
          <w:p w14:paraId="79624645" w14:textId="77777777" w:rsidR="00C56DF5" w:rsidRPr="00D97FB7" w:rsidRDefault="00C56DF5" w:rsidP="00882786">
            <w:pPr>
              <w:jc w:val="center"/>
              <w:rPr>
                <w:b/>
                <w:bCs/>
                <w:i/>
                <w:iCs/>
              </w:rPr>
            </w:pPr>
            <w:r w:rsidRPr="00D97FB7">
              <w:rPr>
                <w:b/>
                <w:bCs/>
                <w:i/>
                <w:iCs/>
              </w:rPr>
              <w:t>SUGGESTIONS</w:t>
            </w:r>
          </w:p>
        </w:tc>
      </w:tr>
      <w:tr w:rsidR="00A67DBD" w:rsidRPr="00D97FB7" w14:paraId="1A4E93F6" w14:textId="77777777" w:rsidTr="00882786">
        <w:trPr>
          <w:trHeight w:val="1154"/>
        </w:trPr>
        <w:tc>
          <w:tcPr>
            <w:tcW w:w="0" w:type="auto"/>
            <w:vMerge w:val="restart"/>
            <w:shd w:val="clear" w:color="auto" w:fill="FBE4D5" w:themeFill="accent2" w:themeFillTint="33"/>
          </w:tcPr>
          <w:p w14:paraId="7D58D092" w14:textId="77777777" w:rsidR="00C56DF5" w:rsidRPr="00D97FB7" w:rsidRDefault="00C56DF5" w:rsidP="00882786">
            <w:pPr>
              <w:rPr>
                <w:rFonts w:cstheme="minorHAnsi"/>
                <w:b/>
                <w:bCs/>
                <w:i/>
                <w:iCs/>
                <w:lang w:bidi="ar"/>
              </w:rPr>
            </w:pPr>
          </w:p>
          <w:p w14:paraId="5346742A" w14:textId="77777777" w:rsidR="00C56DF5" w:rsidRPr="00D97FB7" w:rsidRDefault="00C56DF5" w:rsidP="00882786">
            <w:pPr>
              <w:rPr>
                <w:rFonts w:cstheme="minorHAnsi"/>
                <w:b/>
                <w:bCs/>
                <w:i/>
                <w:iCs/>
                <w:lang w:bidi="ar"/>
              </w:rPr>
            </w:pPr>
          </w:p>
          <w:p w14:paraId="50E3444D" w14:textId="77777777" w:rsidR="00C56DF5" w:rsidRPr="00D97FB7" w:rsidRDefault="00C56DF5" w:rsidP="00882786">
            <w:pPr>
              <w:rPr>
                <w:rFonts w:cstheme="minorHAnsi"/>
                <w:b/>
                <w:bCs/>
                <w:i/>
                <w:iCs/>
                <w:lang w:bidi="ar"/>
              </w:rPr>
            </w:pPr>
          </w:p>
          <w:p w14:paraId="39C01E08" w14:textId="77777777" w:rsidR="00C56DF5" w:rsidRPr="00D97FB7" w:rsidRDefault="00C56DF5" w:rsidP="00882786">
            <w:pPr>
              <w:rPr>
                <w:rFonts w:cstheme="minorHAnsi"/>
                <w:b/>
                <w:bCs/>
                <w:i/>
                <w:iCs/>
                <w:lang w:bidi="ar"/>
              </w:rPr>
            </w:pPr>
          </w:p>
          <w:p w14:paraId="1A4CED81" w14:textId="77777777" w:rsidR="00C56DF5" w:rsidRPr="00D97FB7" w:rsidRDefault="00C56DF5" w:rsidP="00882786">
            <w:pPr>
              <w:rPr>
                <w:rFonts w:cstheme="minorHAnsi"/>
                <w:b/>
                <w:bCs/>
                <w:i/>
                <w:iCs/>
                <w:lang w:bidi="ar"/>
              </w:rPr>
            </w:pPr>
          </w:p>
          <w:p w14:paraId="1440241D" w14:textId="77777777" w:rsidR="00C56DF5" w:rsidRPr="00D97FB7" w:rsidRDefault="00C56DF5" w:rsidP="00882786">
            <w:pPr>
              <w:rPr>
                <w:rFonts w:cstheme="minorHAnsi"/>
                <w:b/>
                <w:bCs/>
                <w:i/>
                <w:iCs/>
                <w:lang w:bidi="ar"/>
              </w:rPr>
            </w:pPr>
          </w:p>
          <w:p w14:paraId="7BB6337D" w14:textId="77777777" w:rsidR="00C56DF5" w:rsidRPr="00D97FB7" w:rsidRDefault="00C56DF5" w:rsidP="00882786">
            <w:pPr>
              <w:rPr>
                <w:rFonts w:cstheme="minorHAnsi"/>
                <w:b/>
                <w:bCs/>
                <w:i/>
                <w:iCs/>
                <w:lang w:bidi="ar"/>
              </w:rPr>
            </w:pPr>
          </w:p>
          <w:p w14:paraId="17E24324" w14:textId="77777777" w:rsidR="00C56DF5" w:rsidRPr="00D97FB7" w:rsidRDefault="00C56DF5" w:rsidP="00882786">
            <w:pPr>
              <w:rPr>
                <w:b/>
                <w:bCs/>
                <w:i/>
                <w:iCs/>
              </w:rPr>
            </w:pPr>
            <w:r w:rsidRPr="00D97FB7">
              <w:rPr>
                <w:rFonts w:cstheme="minorHAnsi"/>
                <w:b/>
                <w:bCs/>
                <w:i/>
                <w:iCs/>
                <w:lang w:bidi="ar"/>
              </w:rPr>
              <w:t>Direction Générale des Douanes (DGD)</w:t>
            </w:r>
          </w:p>
        </w:tc>
        <w:tc>
          <w:tcPr>
            <w:tcW w:w="4216" w:type="dxa"/>
          </w:tcPr>
          <w:p w14:paraId="5E3671F3" w14:textId="77777777" w:rsidR="00C56DF5" w:rsidRPr="00D97FB7" w:rsidRDefault="00C56DF5" w:rsidP="00882786">
            <w:pPr>
              <w:pStyle w:val="NormalWeb"/>
              <w:shd w:val="clear" w:color="auto" w:fill="FFFFFF"/>
              <w:spacing w:before="0" w:beforeAutospacing="0" w:after="0" w:afterAutospacing="0"/>
              <w:rPr>
                <w:rFonts w:asciiTheme="minorHAnsi" w:eastAsia="TTE23B67C8t00" w:hAnsiTheme="minorHAnsi" w:cstheme="minorHAnsi"/>
                <w:sz w:val="22"/>
                <w:szCs w:val="22"/>
              </w:rPr>
            </w:pPr>
            <w:r w:rsidRPr="00D97FB7">
              <w:rPr>
                <w:rFonts w:asciiTheme="minorHAnsi" w:eastAsia="TTE23B67C8t00" w:hAnsiTheme="minorHAnsi" w:cstheme="minorHAnsi"/>
                <w:b/>
                <w:bCs/>
                <w:sz w:val="22"/>
                <w:szCs w:val="22"/>
              </w:rPr>
              <w:t xml:space="preserve">Exonérations douanières accordées aux organisations internationales et à leurs personnels </w:t>
            </w:r>
            <w:r w:rsidRPr="00D97FB7">
              <w:rPr>
                <w:rFonts w:eastAsia="TTE23B67C8t00" w:cstheme="minorHAnsi"/>
                <w:b/>
                <w:bCs/>
                <w:sz w:val="22"/>
                <w:szCs w:val="22"/>
              </w:rPr>
              <w:t>:</w:t>
            </w:r>
          </w:p>
          <w:p w14:paraId="69BE681E" w14:textId="77777777" w:rsidR="00C56DF5" w:rsidRPr="003A7852" w:rsidRDefault="00C56DF5" w:rsidP="00882786">
            <w:pPr>
              <w:pStyle w:val="Paragraphedeliste"/>
              <w:numPr>
                <w:ilvl w:val="0"/>
                <w:numId w:val="29"/>
              </w:numPr>
              <w:suppressAutoHyphens w:val="0"/>
              <w:autoSpaceDN/>
              <w:spacing w:line="240" w:lineRule="auto"/>
              <w:ind w:left="278" w:hanging="280"/>
              <w:contextualSpacing/>
            </w:pPr>
            <w:r w:rsidRPr="003A7852">
              <w:t>Demande adresser au DGD</w:t>
            </w:r>
          </w:p>
          <w:p w14:paraId="48AD35DE" w14:textId="77777777" w:rsidR="00C56DF5" w:rsidRPr="003A7852" w:rsidRDefault="00C56DF5" w:rsidP="00882786">
            <w:pPr>
              <w:pStyle w:val="Paragraphedeliste"/>
              <w:numPr>
                <w:ilvl w:val="0"/>
                <w:numId w:val="29"/>
              </w:numPr>
              <w:suppressAutoHyphens w:val="0"/>
              <w:autoSpaceDN/>
              <w:spacing w:line="240" w:lineRule="auto"/>
              <w:ind w:left="278" w:hanging="280"/>
              <w:contextualSpacing/>
            </w:pPr>
            <w:r w:rsidRPr="003A7852">
              <w:t>Une autorisation du MAECI ; MSDS et ou de la Défense</w:t>
            </w:r>
          </w:p>
          <w:p w14:paraId="3B1E504A" w14:textId="77777777" w:rsidR="00C56DF5" w:rsidRDefault="00C56DF5" w:rsidP="00882786">
            <w:pPr>
              <w:pStyle w:val="Paragraphedeliste"/>
              <w:numPr>
                <w:ilvl w:val="0"/>
                <w:numId w:val="29"/>
              </w:numPr>
              <w:suppressAutoHyphens w:val="0"/>
              <w:autoSpaceDN/>
              <w:spacing w:line="240" w:lineRule="auto"/>
              <w:ind w:left="278" w:hanging="280"/>
              <w:contextualSpacing/>
            </w:pPr>
            <w:r w:rsidRPr="003A7852">
              <w:t>Suivi des bases légales (Décret ; Lettre ; Arrêté, Contrat, Convention) ;</w:t>
            </w:r>
          </w:p>
          <w:p w14:paraId="37F85FDD" w14:textId="77777777" w:rsidR="00882786" w:rsidRPr="003A7852" w:rsidRDefault="00882786" w:rsidP="00882786">
            <w:pPr>
              <w:pStyle w:val="Paragraphedeliste"/>
              <w:suppressAutoHyphens w:val="0"/>
              <w:autoSpaceDN/>
              <w:spacing w:line="240" w:lineRule="auto"/>
              <w:ind w:left="278"/>
              <w:contextualSpacing/>
            </w:pPr>
          </w:p>
        </w:tc>
        <w:tc>
          <w:tcPr>
            <w:tcW w:w="0" w:type="auto"/>
            <w:vMerge w:val="restart"/>
          </w:tcPr>
          <w:p w14:paraId="4E826F6F" w14:textId="77777777" w:rsidR="00C56DF5" w:rsidRPr="00D97FB7" w:rsidRDefault="00C56DF5" w:rsidP="00882786"/>
          <w:p w14:paraId="7CF9E078" w14:textId="77777777" w:rsidR="00C56DF5" w:rsidRPr="00D97FB7" w:rsidRDefault="00C56DF5" w:rsidP="00882786"/>
          <w:p w14:paraId="1925520F" w14:textId="77777777" w:rsidR="00C56DF5" w:rsidRPr="00D97FB7" w:rsidRDefault="00C56DF5" w:rsidP="00882786"/>
          <w:p w14:paraId="47C9C3AB" w14:textId="77777777" w:rsidR="00C56DF5" w:rsidRPr="00D97FB7" w:rsidRDefault="00C56DF5" w:rsidP="00882786"/>
          <w:p w14:paraId="22645622" w14:textId="77777777" w:rsidR="00C56DF5" w:rsidRPr="00D97FB7" w:rsidRDefault="00C56DF5" w:rsidP="00882786"/>
          <w:p w14:paraId="7E49161D" w14:textId="77777777" w:rsidR="00C56DF5" w:rsidRPr="00D97FB7" w:rsidRDefault="00C56DF5" w:rsidP="00882786"/>
          <w:p w14:paraId="54E2467A" w14:textId="77777777" w:rsidR="00C56DF5" w:rsidRPr="00D97FB7" w:rsidRDefault="00C56DF5" w:rsidP="00882786"/>
          <w:p w14:paraId="07B69E8D" w14:textId="77777777" w:rsidR="00C56DF5" w:rsidRPr="00D97FB7" w:rsidRDefault="00C56DF5" w:rsidP="00882786"/>
          <w:p w14:paraId="03ED2DBD" w14:textId="77777777" w:rsidR="00C56DF5" w:rsidRPr="00D97FB7" w:rsidRDefault="00C56DF5" w:rsidP="00882786"/>
          <w:p w14:paraId="3D006D13" w14:textId="77777777" w:rsidR="00C56DF5" w:rsidRPr="00D97FB7" w:rsidRDefault="00C56DF5" w:rsidP="00882786"/>
          <w:p w14:paraId="54653B55" w14:textId="77777777" w:rsidR="00C56DF5" w:rsidRPr="00D97FB7" w:rsidRDefault="00C56DF5" w:rsidP="00882786"/>
          <w:p w14:paraId="4AA20604" w14:textId="77777777" w:rsidR="00C56DF5" w:rsidRPr="00D97FB7" w:rsidRDefault="00C56DF5" w:rsidP="00882786"/>
          <w:p w14:paraId="44CDB500" w14:textId="77777777" w:rsidR="00C56DF5" w:rsidRPr="00D97FB7" w:rsidRDefault="00C56DF5" w:rsidP="00882786">
            <w:r w:rsidRPr="00D97FB7">
              <w:t xml:space="preserve"> </w:t>
            </w:r>
          </w:p>
          <w:p w14:paraId="22A589E8" w14:textId="77777777" w:rsidR="00C56DF5" w:rsidRPr="00D97FB7" w:rsidRDefault="00C56DF5" w:rsidP="00882786"/>
          <w:p w14:paraId="43A85901" w14:textId="77777777" w:rsidR="00C56DF5" w:rsidRPr="00D97FB7" w:rsidRDefault="00C56DF5" w:rsidP="00882786"/>
          <w:p w14:paraId="2C6B5F65" w14:textId="77777777" w:rsidR="00C56DF5" w:rsidRPr="00D97FB7" w:rsidRDefault="00C56DF5" w:rsidP="00882786"/>
          <w:p w14:paraId="2E376BFA" w14:textId="77777777" w:rsidR="00C56DF5" w:rsidRPr="00D97FB7" w:rsidRDefault="00C56DF5" w:rsidP="00882786"/>
          <w:p w14:paraId="1F3617D6" w14:textId="77777777" w:rsidR="00C56DF5" w:rsidRPr="00D97FB7" w:rsidRDefault="00C56DF5" w:rsidP="00882786"/>
          <w:p w14:paraId="793D2130" w14:textId="77777777" w:rsidR="00C56DF5" w:rsidRPr="00D97FB7" w:rsidRDefault="00C56DF5" w:rsidP="00882786"/>
          <w:p w14:paraId="392F3456" w14:textId="77777777" w:rsidR="00C56DF5" w:rsidRPr="00D97FB7" w:rsidRDefault="00C56DF5" w:rsidP="00882786"/>
          <w:p w14:paraId="62F7917F" w14:textId="77777777" w:rsidR="00C56DF5" w:rsidRPr="00D97FB7" w:rsidRDefault="00C56DF5" w:rsidP="00882786"/>
          <w:p w14:paraId="4E958F33" w14:textId="77777777" w:rsidR="00C56DF5" w:rsidRPr="00D97FB7" w:rsidRDefault="00C56DF5" w:rsidP="00882786"/>
          <w:p w14:paraId="5AA37E1A" w14:textId="77777777" w:rsidR="00C56DF5" w:rsidRPr="00D97FB7" w:rsidRDefault="00C56DF5" w:rsidP="00882786"/>
          <w:p w14:paraId="4D299ED6" w14:textId="77777777" w:rsidR="00C56DF5" w:rsidRPr="00D97FB7" w:rsidRDefault="00C56DF5" w:rsidP="00882786"/>
          <w:p w14:paraId="50BF4717" w14:textId="77777777" w:rsidR="00C56DF5" w:rsidRPr="00D97FB7" w:rsidRDefault="00C56DF5" w:rsidP="00882786"/>
          <w:p w14:paraId="551724E8" w14:textId="77777777" w:rsidR="00C56DF5" w:rsidRPr="00D97FB7" w:rsidRDefault="00C56DF5" w:rsidP="00882786"/>
          <w:p w14:paraId="73EFB32B" w14:textId="77777777" w:rsidR="00C56DF5" w:rsidRPr="00D97FB7" w:rsidRDefault="00C56DF5" w:rsidP="00882786"/>
          <w:p w14:paraId="4DB95F1F" w14:textId="77777777" w:rsidR="00C56DF5" w:rsidRPr="00D97FB7" w:rsidRDefault="00C56DF5" w:rsidP="00882786">
            <w:r w:rsidRPr="00D97FB7">
              <w:t>Obligation de fournir les dossiers</w:t>
            </w:r>
          </w:p>
          <w:p w14:paraId="5B8314AE" w14:textId="77777777" w:rsidR="00C56DF5" w:rsidRPr="00D97FB7" w:rsidRDefault="00C56DF5" w:rsidP="00882786"/>
          <w:p w14:paraId="4EBD510B" w14:textId="77777777" w:rsidR="00C56DF5" w:rsidRPr="00D97FB7" w:rsidRDefault="00C56DF5" w:rsidP="00882786"/>
          <w:p w14:paraId="4FDAFA2C" w14:textId="77777777" w:rsidR="00C56DF5" w:rsidRPr="00D97FB7" w:rsidRDefault="00C56DF5" w:rsidP="00882786"/>
          <w:p w14:paraId="1EBC4865" w14:textId="77777777" w:rsidR="00C56DF5" w:rsidRPr="00D97FB7" w:rsidRDefault="00C56DF5" w:rsidP="00882786">
            <w:r w:rsidRPr="00D97FB7">
              <w:t xml:space="preserve"> </w:t>
            </w:r>
          </w:p>
        </w:tc>
        <w:tc>
          <w:tcPr>
            <w:tcW w:w="0" w:type="auto"/>
            <w:vMerge w:val="restart"/>
          </w:tcPr>
          <w:p w14:paraId="38321F70" w14:textId="77777777" w:rsidR="00C56DF5" w:rsidRPr="00D97FB7" w:rsidRDefault="00C56DF5" w:rsidP="00882786"/>
          <w:p w14:paraId="75ECCFDF" w14:textId="77777777" w:rsidR="00C56DF5" w:rsidRPr="00D97FB7" w:rsidRDefault="00C56DF5" w:rsidP="00882786"/>
          <w:p w14:paraId="18EF8318" w14:textId="77777777" w:rsidR="00C56DF5" w:rsidRPr="00D97FB7" w:rsidRDefault="00C56DF5" w:rsidP="00882786"/>
          <w:p w14:paraId="3784E48B" w14:textId="77777777" w:rsidR="00C56DF5" w:rsidRPr="00D97FB7" w:rsidRDefault="00C56DF5" w:rsidP="00882786"/>
          <w:p w14:paraId="00408483" w14:textId="77777777" w:rsidR="00C56DF5" w:rsidRPr="00D97FB7" w:rsidRDefault="00C56DF5" w:rsidP="00882786"/>
          <w:p w14:paraId="46284B2A" w14:textId="77777777" w:rsidR="00C56DF5" w:rsidRPr="00D97FB7" w:rsidRDefault="00C56DF5" w:rsidP="00882786"/>
          <w:p w14:paraId="12D85F3B" w14:textId="77777777" w:rsidR="00C56DF5" w:rsidRPr="00D97FB7" w:rsidRDefault="00C56DF5" w:rsidP="00882786"/>
          <w:p w14:paraId="11CA1B8D" w14:textId="77777777" w:rsidR="00C56DF5" w:rsidRPr="00D97FB7" w:rsidRDefault="00C56DF5" w:rsidP="00882786"/>
          <w:p w14:paraId="118F9DC8" w14:textId="77777777" w:rsidR="00C56DF5" w:rsidRPr="00D97FB7" w:rsidRDefault="00C56DF5" w:rsidP="00882786"/>
          <w:p w14:paraId="4DA4C5EA" w14:textId="77777777" w:rsidR="00C56DF5" w:rsidRPr="00D97FB7" w:rsidRDefault="00C56DF5" w:rsidP="00882786"/>
          <w:p w14:paraId="45498E0E" w14:textId="77777777" w:rsidR="00C56DF5" w:rsidRPr="00D97FB7" w:rsidRDefault="00C56DF5" w:rsidP="00882786"/>
          <w:p w14:paraId="31DB8614" w14:textId="77777777" w:rsidR="00C56DF5" w:rsidRPr="00D97FB7" w:rsidRDefault="00C56DF5" w:rsidP="00882786"/>
          <w:p w14:paraId="4DB382AF" w14:textId="77777777" w:rsidR="00C56DF5" w:rsidRPr="00D97FB7" w:rsidRDefault="00C56DF5" w:rsidP="00882786"/>
          <w:p w14:paraId="7AA9501B" w14:textId="77777777" w:rsidR="00C56DF5" w:rsidRPr="00D97FB7" w:rsidRDefault="00C56DF5" w:rsidP="00882786"/>
          <w:p w14:paraId="4C732886" w14:textId="77777777" w:rsidR="00C56DF5" w:rsidRPr="00D97FB7" w:rsidRDefault="00C56DF5" w:rsidP="00882786"/>
          <w:p w14:paraId="78E67B50" w14:textId="77777777" w:rsidR="00C56DF5" w:rsidRPr="00D97FB7" w:rsidRDefault="00C56DF5" w:rsidP="00882786"/>
          <w:p w14:paraId="3D1595B6" w14:textId="77777777" w:rsidR="00C56DF5" w:rsidRPr="00D97FB7" w:rsidRDefault="00C56DF5" w:rsidP="00882786"/>
          <w:p w14:paraId="001D4575" w14:textId="77777777" w:rsidR="00C56DF5" w:rsidRPr="00D97FB7" w:rsidRDefault="00C56DF5" w:rsidP="00882786"/>
          <w:p w14:paraId="7DFE40EA" w14:textId="77777777" w:rsidR="00C56DF5" w:rsidRPr="00D97FB7" w:rsidRDefault="00C56DF5" w:rsidP="00882786"/>
          <w:p w14:paraId="1E0D3FAE" w14:textId="77777777" w:rsidR="00C56DF5" w:rsidRPr="00D97FB7" w:rsidRDefault="00C56DF5" w:rsidP="00882786"/>
          <w:p w14:paraId="7D50C302" w14:textId="77777777" w:rsidR="00C56DF5" w:rsidRPr="00D97FB7" w:rsidRDefault="00C56DF5" w:rsidP="00882786"/>
          <w:p w14:paraId="1E562AE6" w14:textId="77777777" w:rsidR="00C56DF5" w:rsidRPr="00D97FB7" w:rsidRDefault="00C56DF5" w:rsidP="00882786"/>
          <w:p w14:paraId="6AB8871A" w14:textId="77777777" w:rsidR="00C56DF5" w:rsidRPr="00D97FB7" w:rsidRDefault="00C56DF5" w:rsidP="00882786"/>
          <w:p w14:paraId="4423F093" w14:textId="77777777" w:rsidR="00C56DF5" w:rsidRPr="00D97FB7" w:rsidRDefault="00C56DF5" w:rsidP="00882786"/>
          <w:p w14:paraId="31D1021B" w14:textId="77777777" w:rsidR="00C56DF5" w:rsidRPr="00D97FB7" w:rsidRDefault="00C56DF5" w:rsidP="00882786"/>
          <w:p w14:paraId="3A4AA352" w14:textId="77777777" w:rsidR="00C56DF5" w:rsidRPr="00D97FB7" w:rsidRDefault="00C56DF5" w:rsidP="00882786"/>
          <w:p w14:paraId="5C684EA3" w14:textId="77777777" w:rsidR="00C56DF5" w:rsidRPr="00D97FB7" w:rsidRDefault="00C56DF5" w:rsidP="00882786"/>
          <w:p w14:paraId="289DB8DB" w14:textId="77777777" w:rsidR="00C56DF5" w:rsidRPr="00D97FB7" w:rsidRDefault="00C56DF5" w:rsidP="00882786">
            <w:r w:rsidRPr="00D97FB7">
              <w:t>Sanctions en vigueur selon les textes</w:t>
            </w:r>
          </w:p>
          <w:p w14:paraId="45C963C7" w14:textId="77777777" w:rsidR="00C56DF5" w:rsidRPr="00D97FB7" w:rsidRDefault="00C56DF5" w:rsidP="00882786"/>
          <w:p w14:paraId="5A05A84D" w14:textId="77777777" w:rsidR="00C56DF5" w:rsidRPr="00D97FB7" w:rsidRDefault="00C56DF5" w:rsidP="00882786"/>
          <w:p w14:paraId="2616781A" w14:textId="77777777" w:rsidR="00C56DF5" w:rsidRPr="00D97FB7" w:rsidRDefault="00C56DF5" w:rsidP="00882786">
            <w:r w:rsidRPr="00D97FB7">
              <w:t xml:space="preserve"> </w:t>
            </w:r>
          </w:p>
          <w:p w14:paraId="470A4706" w14:textId="77777777" w:rsidR="00C56DF5" w:rsidRPr="00D97FB7" w:rsidRDefault="00C56DF5" w:rsidP="00882786"/>
          <w:p w14:paraId="70539941" w14:textId="77777777" w:rsidR="00C56DF5" w:rsidRPr="00D97FB7" w:rsidRDefault="00C56DF5" w:rsidP="00882786"/>
          <w:p w14:paraId="522B37EA" w14:textId="77777777" w:rsidR="00C56DF5" w:rsidRPr="00D97FB7" w:rsidRDefault="00C56DF5" w:rsidP="00882786"/>
          <w:p w14:paraId="5F0CFC06" w14:textId="77777777" w:rsidR="00C56DF5" w:rsidRPr="00D97FB7" w:rsidRDefault="00C56DF5" w:rsidP="00882786">
            <w:r w:rsidRPr="00D97FB7">
              <w:t xml:space="preserve">   </w:t>
            </w:r>
          </w:p>
        </w:tc>
        <w:tc>
          <w:tcPr>
            <w:tcW w:w="0" w:type="auto"/>
            <w:vMerge w:val="restart"/>
          </w:tcPr>
          <w:p w14:paraId="102D613A" w14:textId="77777777" w:rsidR="00C56DF5" w:rsidRPr="00D97FB7" w:rsidRDefault="00C56DF5" w:rsidP="00882786"/>
          <w:p w14:paraId="37F7A8E4" w14:textId="77777777" w:rsidR="00C56DF5" w:rsidRPr="00D97FB7" w:rsidRDefault="00C56DF5" w:rsidP="00882786"/>
          <w:p w14:paraId="3316FCDC" w14:textId="77777777" w:rsidR="00C56DF5" w:rsidRPr="00D97FB7" w:rsidRDefault="00C56DF5" w:rsidP="00882786"/>
          <w:p w14:paraId="13EF4915" w14:textId="77777777" w:rsidR="00C56DF5" w:rsidRPr="00D97FB7" w:rsidRDefault="00C56DF5" w:rsidP="00882786"/>
          <w:p w14:paraId="5DD37734" w14:textId="77777777" w:rsidR="00C56DF5" w:rsidRPr="00D97FB7" w:rsidRDefault="00C56DF5" w:rsidP="00882786"/>
          <w:p w14:paraId="1490F829" w14:textId="77777777" w:rsidR="00C56DF5" w:rsidRPr="00D97FB7" w:rsidRDefault="00C56DF5" w:rsidP="00882786"/>
          <w:p w14:paraId="188CF073" w14:textId="77777777" w:rsidR="00C56DF5" w:rsidRPr="00D97FB7" w:rsidRDefault="00C56DF5" w:rsidP="00882786">
            <w:r w:rsidRPr="00D97FB7">
              <w:t>Suivi &amp; contrôle régulier par les services techniques de l’état (autorités de régularisations)</w:t>
            </w:r>
          </w:p>
          <w:p w14:paraId="71F11E0D" w14:textId="77777777" w:rsidR="00C56DF5" w:rsidRPr="00D97FB7" w:rsidRDefault="00C56DF5" w:rsidP="00882786"/>
          <w:p w14:paraId="4A1AD45B" w14:textId="77777777" w:rsidR="00C56DF5" w:rsidRPr="00D97FB7" w:rsidRDefault="00C56DF5" w:rsidP="00882786"/>
          <w:p w14:paraId="025175D0" w14:textId="77777777" w:rsidR="00C56DF5" w:rsidRPr="00D97FB7" w:rsidRDefault="00C56DF5" w:rsidP="00882786"/>
          <w:p w14:paraId="0A215C5F" w14:textId="77777777" w:rsidR="00C56DF5" w:rsidRPr="00D97FB7" w:rsidRDefault="00C56DF5" w:rsidP="00882786"/>
          <w:p w14:paraId="3CE157A5" w14:textId="77777777" w:rsidR="00C56DF5" w:rsidRPr="00D97FB7" w:rsidRDefault="00C56DF5" w:rsidP="00882786"/>
          <w:p w14:paraId="2BEC2914" w14:textId="77777777" w:rsidR="00C56DF5" w:rsidRPr="00D97FB7" w:rsidRDefault="00C56DF5" w:rsidP="00882786"/>
          <w:p w14:paraId="1DF0AE26" w14:textId="77777777" w:rsidR="00C56DF5" w:rsidRPr="00D97FB7" w:rsidRDefault="00C56DF5" w:rsidP="00882786"/>
          <w:p w14:paraId="35559F07" w14:textId="77777777" w:rsidR="00C56DF5" w:rsidRPr="00D97FB7" w:rsidRDefault="00C56DF5" w:rsidP="00882786"/>
          <w:p w14:paraId="30C2A45D" w14:textId="77777777" w:rsidR="00C56DF5" w:rsidRPr="00D97FB7" w:rsidRDefault="00C56DF5" w:rsidP="00882786"/>
          <w:p w14:paraId="36284EF0" w14:textId="77777777" w:rsidR="00C56DF5" w:rsidRPr="00D97FB7" w:rsidRDefault="00C56DF5" w:rsidP="00882786"/>
          <w:p w14:paraId="43692E25" w14:textId="77777777" w:rsidR="00C56DF5" w:rsidRPr="00D97FB7" w:rsidRDefault="00C56DF5" w:rsidP="00882786"/>
          <w:p w14:paraId="351C1CEE" w14:textId="77777777" w:rsidR="00C56DF5" w:rsidRPr="00D97FB7" w:rsidRDefault="00C56DF5" w:rsidP="00882786"/>
          <w:p w14:paraId="128EA7FC" w14:textId="77777777" w:rsidR="00C56DF5" w:rsidRPr="00D97FB7" w:rsidRDefault="00C56DF5" w:rsidP="00882786"/>
          <w:p w14:paraId="05CF3A01" w14:textId="77777777" w:rsidR="00C56DF5" w:rsidRPr="00D97FB7" w:rsidRDefault="00C56DF5" w:rsidP="00882786"/>
          <w:p w14:paraId="79F0E877" w14:textId="77777777" w:rsidR="00C56DF5" w:rsidRPr="00D97FB7" w:rsidRDefault="00C56DF5" w:rsidP="00882786"/>
          <w:p w14:paraId="2A130E99" w14:textId="77777777" w:rsidR="00C56DF5" w:rsidRPr="00D97FB7" w:rsidRDefault="00C56DF5" w:rsidP="00882786"/>
          <w:p w14:paraId="3823D6AE" w14:textId="77777777" w:rsidR="00C56DF5" w:rsidRPr="00D97FB7" w:rsidRDefault="00C56DF5" w:rsidP="00882786"/>
          <w:p w14:paraId="51EF958B" w14:textId="77777777" w:rsidR="00C56DF5" w:rsidRPr="00D97FB7" w:rsidRDefault="00C56DF5" w:rsidP="00882786"/>
          <w:p w14:paraId="6F48E882" w14:textId="77777777" w:rsidR="00C56DF5" w:rsidRPr="00D97FB7" w:rsidRDefault="00C56DF5" w:rsidP="00882786"/>
          <w:p w14:paraId="5B0CBC76" w14:textId="77777777" w:rsidR="00C56DF5" w:rsidRPr="00D97FB7" w:rsidRDefault="00C56DF5" w:rsidP="00882786"/>
          <w:p w14:paraId="12A6D0D0" w14:textId="77777777" w:rsidR="00C56DF5" w:rsidRPr="00D97FB7" w:rsidRDefault="00C56DF5" w:rsidP="00882786"/>
          <w:p w14:paraId="24A57C27" w14:textId="77777777" w:rsidR="00C56DF5" w:rsidRPr="00D97FB7" w:rsidRDefault="00C56DF5" w:rsidP="00882786"/>
          <w:p w14:paraId="7B98ADAB" w14:textId="77777777" w:rsidR="00C56DF5" w:rsidRPr="00D97FB7" w:rsidRDefault="00C56DF5" w:rsidP="00882786"/>
          <w:p w14:paraId="2B4B8098" w14:textId="77777777" w:rsidR="00C56DF5" w:rsidRPr="00D97FB7" w:rsidRDefault="00C56DF5" w:rsidP="00882786"/>
          <w:p w14:paraId="0A910A48" w14:textId="77777777" w:rsidR="00C56DF5" w:rsidRPr="00D97FB7" w:rsidRDefault="00C56DF5" w:rsidP="00882786"/>
          <w:p w14:paraId="7944356F" w14:textId="77777777" w:rsidR="00C56DF5" w:rsidRPr="00D97FB7" w:rsidRDefault="00C56DF5" w:rsidP="00882786"/>
          <w:p w14:paraId="48C2D5E4" w14:textId="77777777" w:rsidR="00C56DF5" w:rsidRPr="00D97FB7" w:rsidRDefault="00C56DF5" w:rsidP="00882786"/>
          <w:p w14:paraId="75945B53" w14:textId="77777777" w:rsidR="00C56DF5" w:rsidRPr="00D97FB7" w:rsidRDefault="00C56DF5" w:rsidP="00882786"/>
          <w:p w14:paraId="578074A4" w14:textId="77777777" w:rsidR="00C56DF5" w:rsidRPr="00D97FB7" w:rsidRDefault="00C56DF5" w:rsidP="00882786"/>
          <w:p w14:paraId="76078A39" w14:textId="77777777" w:rsidR="00C56DF5" w:rsidRPr="00D97FB7" w:rsidRDefault="00C56DF5" w:rsidP="00882786">
            <w:r w:rsidRPr="00D97FB7">
              <w:t xml:space="preserve">Instaurer un cadre de concertation entre les tutelles, les OSC et ONGI   </w:t>
            </w:r>
          </w:p>
        </w:tc>
      </w:tr>
      <w:tr w:rsidR="00A67DBD" w:rsidRPr="00D97FB7" w14:paraId="14B38A22" w14:textId="77777777" w:rsidTr="00882786">
        <w:trPr>
          <w:trHeight w:val="145"/>
        </w:trPr>
        <w:tc>
          <w:tcPr>
            <w:tcW w:w="0" w:type="auto"/>
            <w:vMerge/>
            <w:shd w:val="clear" w:color="auto" w:fill="FBE4D5" w:themeFill="accent2" w:themeFillTint="33"/>
          </w:tcPr>
          <w:p w14:paraId="538F0388" w14:textId="77777777" w:rsidR="00C56DF5" w:rsidRPr="00D97FB7" w:rsidRDefault="00C56DF5" w:rsidP="00882786">
            <w:pPr>
              <w:rPr>
                <w:b/>
                <w:bCs/>
                <w:i/>
                <w:iCs/>
              </w:rPr>
            </w:pPr>
          </w:p>
        </w:tc>
        <w:tc>
          <w:tcPr>
            <w:tcW w:w="4216" w:type="dxa"/>
          </w:tcPr>
          <w:p w14:paraId="308756F8" w14:textId="77777777" w:rsidR="00C56DF5" w:rsidRPr="00D97FB7" w:rsidRDefault="00C56DF5" w:rsidP="00882786">
            <w:pPr>
              <w:rPr>
                <w:rFonts w:eastAsia="TTE23B67C8t00" w:cstheme="minorHAnsi"/>
                <w:b/>
                <w:bCs/>
              </w:rPr>
            </w:pPr>
            <w:r w:rsidRPr="00D97FB7">
              <w:rPr>
                <w:rFonts w:eastAsia="TTE23B67C8t00" w:cstheme="minorHAnsi"/>
                <w:b/>
                <w:bCs/>
              </w:rPr>
              <w:t>Exonérations fiscales accordées aux organisations internationales et à leurs personnels</w:t>
            </w:r>
          </w:p>
          <w:p w14:paraId="53202469" w14:textId="77777777" w:rsidR="00C56DF5" w:rsidRPr="003A7852" w:rsidRDefault="00C56DF5" w:rsidP="00882786">
            <w:pPr>
              <w:pStyle w:val="Paragraphedeliste"/>
              <w:numPr>
                <w:ilvl w:val="0"/>
                <w:numId w:val="30"/>
              </w:numPr>
              <w:suppressAutoHyphens w:val="0"/>
              <w:autoSpaceDN/>
              <w:spacing w:line="240" w:lineRule="auto"/>
              <w:ind w:left="278" w:hanging="300"/>
              <w:contextualSpacing/>
            </w:pPr>
            <w:r w:rsidRPr="003A7852">
              <w:t>Se faire immatriculer auprès de la DGI ;</w:t>
            </w:r>
          </w:p>
          <w:p w14:paraId="21462597" w14:textId="77777777" w:rsidR="00C56DF5" w:rsidRDefault="00C56DF5" w:rsidP="00882786">
            <w:pPr>
              <w:pStyle w:val="Paragraphedeliste"/>
              <w:numPr>
                <w:ilvl w:val="0"/>
                <w:numId w:val="30"/>
              </w:numPr>
              <w:suppressAutoHyphens w:val="0"/>
              <w:autoSpaceDN/>
              <w:spacing w:line="240" w:lineRule="auto"/>
              <w:ind w:left="278" w:hanging="300"/>
              <w:contextualSpacing/>
            </w:pPr>
            <w:r w:rsidRPr="003A7852">
              <w:t>Associations ou ONGI se faire immatriculer au niveau des centres des impôts du lieu de résidence ;</w:t>
            </w:r>
          </w:p>
          <w:p w14:paraId="1321B274" w14:textId="77777777" w:rsidR="00882786" w:rsidRPr="003A7852" w:rsidRDefault="00882786" w:rsidP="00882786">
            <w:pPr>
              <w:pStyle w:val="Paragraphedeliste"/>
              <w:suppressAutoHyphens w:val="0"/>
              <w:autoSpaceDN/>
              <w:spacing w:line="240" w:lineRule="auto"/>
              <w:ind w:left="278"/>
              <w:contextualSpacing/>
            </w:pPr>
          </w:p>
        </w:tc>
        <w:tc>
          <w:tcPr>
            <w:tcW w:w="0" w:type="auto"/>
            <w:vMerge/>
          </w:tcPr>
          <w:p w14:paraId="0EC7CB9C" w14:textId="77777777" w:rsidR="00C56DF5" w:rsidRPr="00D97FB7" w:rsidRDefault="00C56DF5" w:rsidP="00882786"/>
        </w:tc>
        <w:tc>
          <w:tcPr>
            <w:tcW w:w="0" w:type="auto"/>
            <w:vMerge/>
          </w:tcPr>
          <w:p w14:paraId="21DACD61" w14:textId="77777777" w:rsidR="00C56DF5" w:rsidRPr="00D97FB7" w:rsidRDefault="00C56DF5" w:rsidP="00882786"/>
        </w:tc>
        <w:tc>
          <w:tcPr>
            <w:tcW w:w="0" w:type="auto"/>
            <w:vMerge/>
          </w:tcPr>
          <w:p w14:paraId="6205D46F" w14:textId="77777777" w:rsidR="00C56DF5" w:rsidRPr="00D97FB7" w:rsidRDefault="00C56DF5" w:rsidP="00882786"/>
        </w:tc>
      </w:tr>
      <w:tr w:rsidR="00A67DBD" w:rsidRPr="00D97FB7" w14:paraId="6592612B" w14:textId="77777777" w:rsidTr="00882786">
        <w:trPr>
          <w:trHeight w:val="1668"/>
        </w:trPr>
        <w:tc>
          <w:tcPr>
            <w:tcW w:w="0" w:type="auto"/>
            <w:vMerge w:val="restart"/>
            <w:shd w:val="clear" w:color="auto" w:fill="FBE4D5" w:themeFill="accent2" w:themeFillTint="33"/>
          </w:tcPr>
          <w:p w14:paraId="46C6EBBB" w14:textId="77777777" w:rsidR="00C56DF5" w:rsidRPr="00D97FB7" w:rsidRDefault="00C56DF5" w:rsidP="00882786">
            <w:pPr>
              <w:rPr>
                <w:rFonts w:cstheme="minorHAnsi"/>
                <w:b/>
                <w:bCs/>
                <w:i/>
                <w:iCs/>
                <w:lang w:bidi="ar"/>
              </w:rPr>
            </w:pPr>
          </w:p>
          <w:p w14:paraId="584E334F" w14:textId="77777777" w:rsidR="00C56DF5" w:rsidRPr="00D97FB7" w:rsidRDefault="00C56DF5" w:rsidP="00882786">
            <w:pPr>
              <w:rPr>
                <w:rFonts w:cstheme="minorHAnsi"/>
                <w:b/>
                <w:bCs/>
                <w:i/>
                <w:iCs/>
                <w:lang w:bidi="ar"/>
              </w:rPr>
            </w:pPr>
          </w:p>
          <w:p w14:paraId="4B133763" w14:textId="77777777" w:rsidR="00C56DF5" w:rsidRPr="00D97FB7" w:rsidRDefault="00C56DF5" w:rsidP="00882786">
            <w:pPr>
              <w:rPr>
                <w:rFonts w:cstheme="minorHAnsi"/>
                <w:b/>
                <w:bCs/>
                <w:i/>
                <w:iCs/>
                <w:lang w:bidi="ar"/>
              </w:rPr>
            </w:pPr>
          </w:p>
          <w:p w14:paraId="3B40BB10" w14:textId="77777777" w:rsidR="00C56DF5" w:rsidRPr="00D97FB7" w:rsidRDefault="00C56DF5" w:rsidP="00882786">
            <w:pPr>
              <w:rPr>
                <w:rFonts w:cstheme="minorHAnsi"/>
                <w:b/>
                <w:bCs/>
                <w:i/>
                <w:iCs/>
                <w:lang w:bidi="ar"/>
              </w:rPr>
            </w:pPr>
          </w:p>
          <w:p w14:paraId="3D553672" w14:textId="77777777" w:rsidR="00C56DF5" w:rsidRPr="00D97FB7" w:rsidRDefault="00C56DF5" w:rsidP="00882786">
            <w:pPr>
              <w:rPr>
                <w:rFonts w:cstheme="minorHAnsi"/>
                <w:b/>
                <w:bCs/>
                <w:i/>
                <w:iCs/>
                <w:lang w:bidi="ar"/>
              </w:rPr>
            </w:pPr>
          </w:p>
          <w:p w14:paraId="091680E5" w14:textId="77777777" w:rsidR="00C56DF5" w:rsidRPr="00D97FB7" w:rsidRDefault="00C56DF5" w:rsidP="00882786">
            <w:pPr>
              <w:rPr>
                <w:rFonts w:cstheme="minorHAnsi"/>
                <w:b/>
                <w:bCs/>
                <w:i/>
                <w:iCs/>
                <w:lang w:bidi="ar"/>
              </w:rPr>
            </w:pPr>
          </w:p>
          <w:p w14:paraId="3F5B7DA0" w14:textId="77777777" w:rsidR="00C56DF5" w:rsidRPr="00D97FB7" w:rsidRDefault="00C56DF5" w:rsidP="00882786">
            <w:pPr>
              <w:rPr>
                <w:rFonts w:cstheme="minorHAnsi"/>
                <w:b/>
                <w:bCs/>
                <w:i/>
                <w:iCs/>
                <w:lang w:bidi="ar"/>
              </w:rPr>
            </w:pPr>
          </w:p>
          <w:p w14:paraId="33EF31F3" w14:textId="77777777" w:rsidR="00C56DF5" w:rsidRPr="00D97FB7" w:rsidRDefault="00C56DF5" w:rsidP="00882786">
            <w:pPr>
              <w:rPr>
                <w:rFonts w:cstheme="minorHAnsi"/>
                <w:b/>
                <w:bCs/>
                <w:i/>
                <w:iCs/>
                <w:lang w:bidi="ar"/>
              </w:rPr>
            </w:pPr>
          </w:p>
          <w:p w14:paraId="7A5C1469" w14:textId="77777777" w:rsidR="00C56DF5" w:rsidRPr="00D97FB7" w:rsidRDefault="00C56DF5" w:rsidP="00882786">
            <w:pPr>
              <w:rPr>
                <w:rFonts w:cstheme="minorHAnsi"/>
                <w:b/>
                <w:bCs/>
                <w:i/>
                <w:iCs/>
                <w:lang w:bidi="ar"/>
              </w:rPr>
            </w:pPr>
          </w:p>
          <w:p w14:paraId="3987F7E1" w14:textId="77777777" w:rsidR="00C56DF5" w:rsidRPr="00D97FB7" w:rsidRDefault="00C56DF5" w:rsidP="00882786">
            <w:pPr>
              <w:rPr>
                <w:rFonts w:cstheme="minorHAnsi"/>
                <w:b/>
                <w:bCs/>
                <w:i/>
                <w:iCs/>
                <w:lang w:bidi="ar"/>
              </w:rPr>
            </w:pPr>
          </w:p>
          <w:p w14:paraId="303D56C5" w14:textId="77777777" w:rsidR="00C56DF5" w:rsidRPr="00D97FB7" w:rsidRDefault="00C56DF5" w:rsidP="00882786">
            <w:pPr>
              <w:rPr>
                <w:b/>
                <w:bCs/>
                <w:i/>
                <w:iCs/>
              </w:rPr>
            </w:pPr>
            <w:r w:rsidRPr="00D97FB7">
              <w:rPr>
                <w:rFonts w:cstheme="minorHAnsi"/>
                <w:b/>
                <w:bCs/>
                <w:i/>
                <w:iCs/>
                <w:lang w:bidi="ar"/>
              </w:rPr>
              <w:t>Direction Générale des Impôts (DGI</w:t>
            </w:r>
          </w:p>
        </w:tc>
        <w:tc>
          <w:tcPr>
            <w:tcW w:w="4216" w:type="dxa"/>
          </w:tcPr>
          <w:p w14:paraId="3C3689DA" w14:textId="77777777" w:rsidR="00C56DF5" w:rsidRPr="00D97FB7" w:rsidRDefault="00C56DF5" w:rsidP="00882786">
            <w:pPr>
              <w:pStyle w:val="Titre3"/>
              <w:spacing w:before="0"/>
              <w:rPr>
                <w:rFonts w:asciiTheme="minorHAnsi" w:eastAsia="TTE23B67C8t00" w:hAnsiTheme="minorHAnsi" w:cstheme="minorHAnsi"/>
                <w:b/>
                <w:bCs/>
                <w:color w:val="auto"/>
                <w:sz w:val="22"/>
                <w:szCs w:val="22"/>
                <w:lang w:val="fr-ML"/>
              </w:rPr>
            </w:pPr>
            <w:r w:rsidRPr="00D97FB7">
              <w:rPr>
                <w:rFonts w:asciiTheme="minorHAnsi" w:eastAsia="TTE23B67C8t00" w:hAnsiTheme="minorHAnsi" w:cstheme="minorHAnsi"/>
                <w:color w:val="auto"/>
                <w:sz w:val="22"/>
                <w:szCs w:val="22"/>
                <w:lang w:val="fr-ML"/>
              </w:rPr>
              <w:t>Obtention du Numéro d’Identification Fiscale (NIF) des associations étrangères au Mali (ONG I)</w:t>
            </w:r>
          </w:p>
          <w:p w14:paraId="13533236" w14:textId="77777777" w:rsidR="00C56DF5" w:rsidRPr="003A7852" w:rsidRDefault="00C56DF5" w:rsidP="00882786">
            <w:pPr>
              <w:pStyle w:val="Paragraphedeliste"/>
              <w:numPr>
                <w:ilvl w:val="0"/>
                <w:numId w:val="31"/>
              </w:numPr>
              <w:spacing w:line="240" w:lineRule="auto"/>
              <w:ind w:left="298" w:hanging="280"/>
              <w:contextualSpacing/>
              <w:rPr>
                <w:rFonts w:cstheme="minorHAnsi"/>
              </w:rPr>
            </w:pPr>
            <w:r w:rsidRPr="003A7852">
              <w:rPr>
                <w:rFonts w:eastAsia="MS Sans Serif" w:cstheme="minorHAnsi"/>
              </w:rPr>
              <w:t xml:space="preserve">Une copie du récépissé ; </w:t>
            </w:r>
          </w:p>
          <w:p w14:paraId="79B9F610" w14:textId="77777777" w:rsidR="00C56DF5" w:rsidRPr="003A7852" w:rsidRDefault="00C56DF5" w:rsidP="00882786">
            <w:pPr>
              <w:pStyle w:val="Paragraphedeliste"/>
              <w:numPr>
                <w:ilvl w:val="0"/>
                <w:numId w:val="31"/>
              </w:numPr>
              <w:spacing w:line="240" w:lineRule="auto"/>
              <w:ind w:left="298" w:hanging="280"/>
              <w:contextualSpacing/>
              <w:rPr>
                <w:rFonts w:cstheme="minorHAnsi"/>
              </w:rPr>
            </w:pPr>
            <w:r w:rsidRPr="003A7852">
              <w:rPr>
                <w:rFonts w:eastAsia="MS Sans Serif" w:cstheme="minorHAnsi"/>
              </w:rPr>
              <w:t>Une copie du registre d’immatriculation du tribunal de commerce ;</w:t>
            </w:r>
          </w:p>
          <w:p w14:paraId="6E21C9B5" w14:textId="77777777" w:rsidR="00C56DF5" w:rsidRPr="003A7852" w:rsidRDefault="00C56DF5" w:rsidP="00882786">
            <w:pPr>
              <w:pStyle w:val="Paragraphedeliste"/>
              <w:numPr>
                <w:ilvl w:val="0"/>
                <w:numId w:val="31"/>
              </w:numPr>
              <w:spacing w:line="240" w:lineRule="auto"/>
              <w:ind w:left="298" w:hanging="280"/>
              <w:contextualSpacing/>
              <w:rPr>
                <w:rFonts w:cstheme="minorHAnsi"/>
              </w:rPr>
            </w:pPr>
            <w:r w:rsidRPr="003A7852">
              <w:rPr>
                <w:rFonts w:eastAsia="MS Sans Serif" w:cstheme="minorHAnsi"/>
              </w:rPr>
              <w:t>Une copie du contrat de bail ou une attestation de domiciliation ;</w:t>
            </w:r>
          </w:p>
          <w:p w14:paraId="774D9D23" w14:textId="77777777" w:rsidR="00C56DF5" w:rsidRPr="00882786" w:rsidRDefault="00C56DF5" w:rsidP="00882786">
            <w:pPr>
              <w:pStyle w:val="Paragraphedeliste"/>
              <w:numPr>
                <w:ilvl w:val="0"/>
                <w:numId w:val="31"/>
              </w:numPr>
              <w:spacing w:line="240" w:lineRule="auto"/>
              <w:ind w:left="298" w:hanging="280"/>
              <w:contextualSpacing/>
              <w:rPr>
                <w:rFonts w:cstheme="minorHAnsi"/>
              </w:rPr>
            </w:pPr>
            <w:r w:rsidRPr="003A7852">
              <w:rPr>
                <w:rFonts w:eastAsia="MS Sans Serif" w:cstheme="minorHAnsi"/>
              </w:rPr>
              <w:t>Une copie du statut de l’entreprise ;</w:t>
            </w:r>
          </w:p>
          <w:p w14:paraId="21441560" w14:textId="77777777" w:rsidR="00882786" w:rsidRPr="00882786" w:rsidRDefault="00882786" w:rsidP="00882786">
            <w:pPr>
              <w:spacing w:line="240" w:lineRule="auto"/>
              <w:ind w:left="360"/>
              <w:contextualSpacing/>
              <w:rPr>
                <w:rFonts w:cstheme="minorHAnsi"/>
              </w:rPr>
            </w:pPr>
          </w:p>
        </w:tc>
        <w:tc>
          <w:tcPr>
            <w:tcW w:w="0" w:type="auto"/>
            <w:vMerge/>
          </w:tcPr>
          <w:p w14:paraId="4BF4B7A6" w14:textId="77777777" w:rsidR="00C56DF5" w:rsidRPr="00D97FB7" w:rsidRDefault="00C56DF5" w:rsidP="00882786"/>
        </w:tc>
        <w:tc>
          <w:tcPr>
            <w:tcW w:w="0" w:type="auto"/>
            <w:vMerge/>
          </w:tcPr>
          <w:p w14:paraId="063648DB" w14:textId="77777777" w:rsidR="00C56DF5" w:rsidRPr="00D97FB7" w:rsidRDefault="00C56DF5" w:rsidP="00882786"/>
        </w:tc>
        <w:tc>
          <w:tcPr>
            <w:tcW w:w="0" w:type="auto"/>
            <w:vMerge/>
          </w:tcPr>
          <w:p w14:paraId="6B959C19" w14:textId="77777777" w:rsidR="00C56DF5" w:rsidRPr="00D97FB7" w:rsidRDefault="00C56DF5" w:rsidP="00882786"/>
        </w:tc>
      </w:tr>
      <w:tr w:rsidR="00A67DBD" w:rsidRPr="00D97FB7" w14:paraId="57E1F684" w14:textId="77777777" w:rsidTr="00882786">
        <w:trPr>
          <w:trHeight w:val="145"/>
        </w:trPr>
        <w:tc>
          <w:tcPr>
            <w:tcW w:w="0" w:type="auto"/>
            <w:vMerge/>
            <w:shd w:val="clear" w:color="auto" w:fill="FBE4D5" w:themeFill="accent2" w:themeFillTint="33"/>
          </w:tcPr>
          <w:p w14:paraId="3BA692A7" w14:textId="77777777" w:rsidR="00C56DF5" w:rsidRPr="00D97FB7" w:rsidRDefault="00C56DF5" w:rsidP="00882786"/>
        </w:tc>
        <w:tc>
          <w:tcPr>
            <w:tcW w:w="4216" w:type="dxa"/>
          </w:tcPr>
          <w:p w14:paraId="0054D6F4" w14:textId="77777777" w:rsidR="00C56DF5" w:rsidRPr="00D97FB7" w:rsidRDefault="00C56DF5" w:rsidP="00882786">
            <w:pPr>
              <w:rPr>
                <w:rFonts w:eastAsia="TTE23B67C8t00" w:cstheme="minorHAnsi"/>
                <w:b/>
                <w:bCs/>
                <w:lang w:bidi="ar"/>
              </w:rPr>
            </w:pPr>
            <w:r w:rsidRPr="00D97FB7">
              <w:rPr>
                <w:rFonts w:eastAsia="TTE23B67C8t00" w:cstheme="minorHAnsi"/>
                <w:b/>
                <w:bCs/>
                <w:lang w:bidi="ar"/>
              </w:rPr>
              <w:t xml:space="preserve">Impôts et taxes imposables aux associations étrangères au Mali (ONGI)  </w:t>
            </w:r>
          </w:p>
          <w:p w14:paraId="51C710A7" w14:textId="77777777" w:rsidR="00C56DF5" w:rsidRPr="003A7852" w:rsidRDefault="00C56DF5" w:rsidP="00882786">
            <w:pPr>
              <w:pStyle w:val="Paragraphedeliste"/>
              <w:numPr>
                <w:ilvl w:val="0"/>
                <w:numId w:val="32"/>
              </w:numPr>
              <w:suppressAutoHyphens w:val="0"/>
              <w:autoSpaceDN/>
              <w:spacing w:line="240" w:lineRule="auto"/>
              <w:ind w:left="288" w:hanging="290"/>
              <w:contextualSpacing/>
              <w:rPr>
                <w:rFonts w:eastAsia="TTE23B67C8t00" w:cstheme="minorHAnsi"/>
                <w:lang w:bidi="ar"/>
              </w:rPr>
            </w:pPr>
            <w:r w:rsidRPr="003A7852">
              <w:rPr>
                <w:rFonts w:eastAsia="TTE23B67C8t00" w:cstheme="minorHAnsi"/>
                <w:lang w:bidi="ar"/>
              </w:rPr>
              <w:t>Impôt sur le Traitement de Salaire (ITS) ;</w:t>
            </w:r>
          </w:p>
          <w:p w14:paraId="5CD6B17B" w14:textId="77777777" w:rsidR="00C56DF5" w:rsidRPr="003A7852" w:rsidRDefault="00C56DF5" w:rsidP="00882786">
            <w:pPr>
              <w:pStyle w:val="Paragraphedeliste"/>
              <w:numPr>
                <w:ilvl w:val="0"/>
                <w:numId w:val="32"/>
              </w:numPr>
              <w:suppressAutoHyphens w:val="0"/>
              <w:autoSpaceDN/>
              <w:spacing w:line="240" w:lineRule="auto"/>
              <w:ind w:left="288" w:hanging="290"/>
              <w:contextualSpacing/>
              <w:rPr>
                <w:rFonts w:eastAsia="TTE23B67C8t00" w:cstheme="minorHAnsi"/>
                <w:lang w:bidi="ar"/>
              </w:rPr>
            </w:pPr>
            <w:r w:rsidRPr="003A7852">
              <w:rPr>
                <w:rFonts w:eastAsia="TTE23B67C8t00" w:cstheme="minorHAnsi"/>
              </w:rPr>
              <w:t>Taxe logement (</w:t>
            </w:r>
            <w:r w:rsidRPr="003A7852">
              <w:rPr>
                <w:rFonts w:eastAsia="TTE23B67C8t00" w:cstheme="minorHAnsi"/>
                <w:lang w:bidi="ar"/>
              </w:rPr>
              <w:t>TL) ;</w:t>
            </w:r>
          </w:p>
          <w:p w14:paraId="3363A99B" w14:textId="77777777" w:rsidR="00C56DF5" w:rsidRPr="003A7852" w:rsidRDefault="00C56DF5" w:rsidP="00882786">
            <w:pPr>
              <w:pStyle w:val="Paragraphedeliste"/>
              <w:numPr>
                <w:ilvl w:val="0"/>
                <w:numId w:val="32"/>
              </w:numPr>
              <w:suppressAutoHyphens w:val="0"/>
              <w:autoSpaceDN/>
              <w:spacing w:line="240" w:lineRule="auto"/>
              <w:ind w:left="288" w:hanging="290"/>
              <w:contextualSpacing/>
              <w:rPr>
                <w:rFonts w:eastAsia="TTE23B67C8t00" w:cstheme="minorHAnsi"/>
                <w:lang w:bidi="ar"/>
              </w:rPr>
            </w:pPr>
            <w:r w:rsidRPr="003A7852">
              <w:rPr>
                <w:rFonts w:eastAsia="TTE23B67C8t00" w:cstheme="minorHAnsi"/>
                <w:lang w:bidi="ar"/>
              </w:rPr>
              <w:t>Taxe sur la Valeur Ajoutée (TVA) ;</w:t>
            </w:r>
          </w:p>
          <w:p w14:paraId="116E64B2" w14:textId="77777777" w:rsidR="00C56DF5" w:rsidRPr="003A7852" w:rsidRDefault="00C56DF5" w:rsidP="00882786">
            <w:pPr>
              <w:pStyle w:val="Paragraphedeliste"/>
              <w:numPr>
                <w:ilvl w:val="0"/>
                <w:numId w:val="32"/>
              </w:numPr>
              <w:suppressAutoHyphens w:val="0"/>
              <w:autoSpaceDN/>
              <w:spacing w:line="240" w:lineRule="auto"/>
              <w:ind w:left="288" w:hanging="290"/>
              <w:contextualSpacing/>
              <w:rPr>
                <w:rFonts w:eastAsia="TTE23B67C8t00" w:cstheme="minorHAnsi"/>
                <w:lang w:bidi="ar"/>
              </w:rPr>
            </w:pPr>
            <w:r w:rsidRPr="003A7852">
              <w:rPr>
                <w:rFonts w:eastAsia="Helvetica" w:cstheme="minorHAnsi"/>
                <w:shd w:val="clear" w:color="auto" w:fill="FFFFFF"/>
              </w:rPr>
              <w:t>L’impôt sur les revenus fonciers (IRF) ;</w:t>
            </w:r>
          </w:p>
          <w:p w14:paraId="5319BBC8" w14:textId="77777777" w:rsidR="00C56DF5" w:rsidRPr="003A7852" w:rsidRDefault="00C56DF5" w:rsidP="00882786">
            <w:pPr>
              <w:pStyle w:val="Paragraphedeliste"/>
              <w:numPr>
                <w:ilvl w:val="0"/>
                <w:numId w:val="32"/>
              </w:numPr>
              <w:suppressAutoHyphens w:val="0"/>
              <w:autoSpaceDN/>
              <w:spacing w:line="240" w:lineRule="auto"/>
              <w:ind w:left="288" w:hanging="290"/>
              <w:contextualSpacing/>
              <w:rPr>
                <w:rFonts w:eastAsia="TTE23B67C8t00" w:cstheme="minorHAnsi"/>
                <w:lang w:bidi="ar"/>
              </w:rPr>
            </w:pPr>
            <w:r w:rsidRPr="003A7852">
              <w:rPr>
                <w:rFonts w:cstheme="minorHAnsi"/>
              </w:rPr>
              <w:t>Taxe foncière</w:t>
            </w:r>
            <w:r w:rsidRPr="003A7852">
              <w:rPr>
                <w:rFonts w:eastAsia="TTE23B67C8t00" w:cstheme="minorHAnsi"/>
                <w:lang w:bidi="ar"/>
              </w:rPr>
              <w:t xml:space="preserve"> (TF) ;</w:t>
            </w:r>
          </w:p>
          <w:p w14:paraId="1D45CD90" w14:textId="77777777" w:rsidR="00C56DF5" w:rsidRPr="003A7852" w:rsidRDefault="00C56DF5" w:rsidP="00882786">
            <w:pPr>
              <w:pStyle w:val="Paragraphedeliste"/>
              <w:numPr>
                <w:ilvl w:val="0"/>
                <w:numId w:val="32"/>
              </w:numPr>
              <w:suppressAutoHyphens w:val="0"/>
              <w:autoSpaceDN/>
              <w:spacing w:line="240" w:lineRule="auto"/>
              <w:ind w:left="288" w:hanging="290"/>
              <w:contextualSpacing/>
              <w:rPr>
                <w:rFonts w:eastAsia="TTE23B67C8t00" w:cstheme="minorHAnsi"/>
                <w:lang w:bidi="ar"/>
              </w:rPr>
            </w:pPr>
            <w:r w:rsidRPr="003A7852">
              <w:rPr>
                <w:rFonts w:eastAsia="TTE23B67C8t00" w:cstheme="minorHAnsi"/>
                <w:lang w:bidi="ar"/>
              </w:rPr>
              <w:t>L’impôt</w:t>
            </w:r>
            <w:r w:rsidRPr="003A7852">
              <w:rPr>
                <w:rFonts w:eastAsia="Helvetica" w:cstheme="minorHAnsi"/>
                <w:shd w:val="clear" w:color="auto" w:fill="FFFFFF"/>
              </w:rPr>
              <w:t xml:space="preserve"> sur les bénéfices industriels et commerciaux (IBIC) ;</w:t>
            </w:r>
          </w:p>
          <w:p w14:paraId="047DD4FD" w14:textId="28A0B3CF" w:rsidR="00882786" w:rsidRPr="00882786" w:rsidRDefault="00C56DF5" w:rsidP="00882786">
            <w:pPr>
              <w:pStyle w:val="Paragraphedeliste"/>
              <w:numPr>
                <w:ilvl w:val="0"/>
                <w:numId w:val="32"/>
              </w:numPr>
              <w:suppressAutoHyphens w:val="0"/>
              <w:autoSpaceDN/>
              <w:spacing w:line="240" w:lineRule="auto"/>
              <w:ind w:left="288" w:hanging="290"/>
              <w:contextualSpacing/>
              <w:rPr>
                <w:rFonts w:eastAsia="TTE23B67C8t00" w:cstheme="minorHAnsi"/>
                <w:lang w:bidi="ar"/>
              </w:rPr>
            </w:pPr>
            <w:r w:rsidRPr="003A7852">
              <w:rPr>
                <w:rFonts w:eastAsia="TTE23B67C8t00" w:cstheme="minorHAnsi"/>
                <w:lang w:bidi="ar"/>
              </w:rPr>
              <w:t>Droit d’enregistrement des contrats ;</w:t>
            </w:r>
          </w:p>
        </w:tc>
        <w:tc>
          <w:tcPr>
            <w:tcW w:w="0" w:type="auto"/>
            <w:vMerge/>
          </w:tcPr>
          <w:p w14:paraId="6A60ABB9" w14:textId="77777777" w:rsidR="00C56DF5" w:rsidRPr="00D97FB7" w:rsidRDefault="00C56DF5" w:rsidP="00882786"/>
        </w:tc>
        <w:tc>
          <w:tcPr>
            <w:tcW w:w="0" w:type="auto"/>
            <w:vMerge/>
          </w:tcPr>
          <w:p w14:paraId="19A8D2CB" w14:textId="77777777" w:rsidR="00C56DF5" w:rsidRPr="00D97FB7" w:rsidRDefault="00C56DF5" w:rsidP="00882786"/>
        </w:tc>
        <w:tc>
          <w:tcPr>
            <w:tcW w:w="0" w:type="auto"/>
            <w:vMerge/>
          </w:tcPr>
          <w:p w14:paraId="7CAB6F83" w14:textId="77777777" w:rsidR="00C56DF5" w:rsidRPr="00D97FB7" w:rsidRDefault="00C56DF5" w:rsidP="00882786"/>
        </w:tc>
      </w:tr>
      <w:tr w:rsidR="00A67DBD" w:rsidRPr="00D97FB7" w14:paraId="3AAA5C92" w14:textId="77777777" w:rsidTr="00882786">
        <w:trPr>
          <w:trHeight w:val="196"/>
        </w:trPr>
        <w:tc>
          <w:tcPr>
            <w:tcW w:w="0" w:type="auto"/>
          </w:tcPr>
          <w:p w14:paraId="12BAFE99" w14:textId="2D536CCB" w:rsidR="00C56DF5" w:rsidRPr="00D97FB7" w:rsidRDefault="00C56DF5" w:rsidP="00882786">
            <w:r w:rsidRPr="00D97FB7">
              <w:rPr>
                <w:rFonts w:eastAsia="TTE23B67C8t00" w:cstheme="minorHAnsi"/>
                <w:b/>
                <w:bCs/>
                <w:lang w:bidi="ar"/>
              </w:rPr>
              <w:lastRenderedPageBreak/>
              <w:t>Direction Générale de l’Administration du Territoire (DGAT) / Cellule Nationale de Traitement des Informations Financières (CENTIF)</w:t>
            </w:r>
          </w:p>
        </w:tc>
        <w:tc>
          <w:tcPr>
            <w:tcW w:w="4216" w:type="dxa"/>
          </w:tcPr>
          <w:p w14:paraId="2AC5E27D" w14:textId="77777777" w:rsidR="00C56DF5" w:rsidRPr="00D97FB7" w:rsidRDefault="00C56DF5" w:rsidP="00882786">
            <w:r w:rsidRPr="00D97FB7">
              <w:rPr>
                <w:b/>
                <w:bCs/>
              </w:rPr>
              <w:t>Obligations des organismes à but non lucratif</w:t>
            </w:r>
          </w:p>
          <w:p w14:paraId="6F36CF51" w14:textId="75016F4E" w:rsidR="00C56DF5" w:rsidRPr="00511D57" w:rsidRDefault="00C56DF5" w:rsidP="00882786">
            <w:pPr>
              <w:pStyle w:val="Paragraphedeliste"/>
              <w:numPr>
                <w:ilvl w:val="0"/>
                <w:numId w:val="33"/>
              </w:numPr>
              <w:ind w:left="278" w:hanging="300"/>
              <w:jc w:val="both"/>
            </w:pPr>
            <w:r w:rsidRPr="00511D57">
              <w:t>Produire à tout moment des informations sur :</w:t>
            </w:r>
          </w:p>
          <w:p w14:paraId="24BC5A87" w14:textId="77777777" w:rsidR="00C56DF5" w:rsidRPr="00D97FB7" w:rsidRDefault="00C56DF5" w:rsidP="008B73CB">
            <w:pPr>
              <w:pStyle w:val="Paragraphedeliste"/>
              <w:numPr>
                <w:ilvl w:val="0"/>
                <w:numId w:val="34"/>
              </w:numPr>
              <w:spacing w:line="240" w:lineRule="auto"/>
              <w:ind w:left="278" w:hanging="202"/>
              <w:jc w:val="both"/>
            </w:pPr>
            <w:r w:rsidRPr="00D97FB7">
              <w:t xml:space="preserve">L’objet et la finalité de leurs activités ; </w:t>
            </w:r>
          </w:p>
          <w:p w14:paraId="68E9A982" w14:textId="77777777" w:rsidR="00C56DF5" w:rsidRPr="00D97FB7" w:rsidRDefault="00C56DF5" w:rsidP="008B73CB">
            <w:pPr>
              <w:pStyle w:val="Paragraphedeliste"/>
              <w:numPr>
                <w:ilvl w:val="0"/>
                <w:numId w:val="34"/>
              </w:numPr>
              <w:spacing w:line="240" w:lineRule="auto"/>
              <w:ind w:left="278" w:hanging="202"/>
              <w:jc w:val="both"/>
            </w:pPr>
            <w:r w:rsidRPr="00D97FB7">
              <w:t xml:space="preserve">L’identité de la personne ou des personnes qui possèdent, contrôlent ou gèrent leurs activités, y compris les dirigeants, les membres du conseil d’administration et les administrateurs ; </w:t>
            </w:r>
          </w:p>
          <w:p w14:paraId="6718D078" w14:textId="1B795A51" w:rsidR="00C56DF5" w:rsidRPr="00D97FB7" w:rsidRDefault="00C56DF5" w:rsidP="00882786">
            <w:pPr>
              <w:pStyle w:val="Paragraphedeliste"/>
              <w:numPr>
                <w:ilvl w:val="0"/>
                <w:numId w:val="33"/>
              </w:numPr>
              <w:ind w:left="278" w:hanging="300"/>
              <w:jc w:val="both"/>
            </w:pPr>
            <w:r w:rsidRPr="00D97FB7">
              <w:t xml:space="preserve">Publier annuellement, au journal officiel ou dans un journal d’annonces légales, leurs états financiers avec une ventilation de leurs recettes et de leurs dépenses ; </w:t>
            </w:r>
          </w:p>
          <w:p w14:paraId="3E02692E" w14:textId="4B779CD7" w:rsidR="00C56DF5" w:rsidRPr="00D97FB7" w:rsidRDefault="00C56DF5" w:rsidP="00882786">
            <w:pPr>
              <w:pStyle w:val="Paragraphedeliste"/>
              <w:numPr>
                <w:ilvl w:val="0"/>
                <w:numId w:val="33"/>
              </w:numPr>
              <w:ind w:left="278" w:hanging="300"/>
              <w:jc w:val="both"/>
            </w:pPr>
            <w:r w:rsidRPr="00D97FB7">
              <w:t xml:space="preserve">Se doter de mécanismes à même de les aider à lutter contre le blanchiment de capitaux et le financement du terrorisme ; </w:t>
            </w:r>
          </w:p>
          <w:p w14:paraId="7D89DE87" w14:textId="0FE5A3F5" w:rsidR="00C56DF5" w:rsidRPr="00D97FB7" w:rsidRDefault="00C56DF5" w:rsidP="00882786">
            <w:pPr>
              <w:pStyle w:val="Paragraphedeliste"/>
              <w:numPr>
                <w:ilvl w:val="0"/>
                <w:numId w:val="33"/>
              </w:numPr>
              <w:ind w:left="278" w:hanging="300"/>
              <w:jc w:val="both"/>
            </w:pPr>
            <w:r w:rsidRPr="00D97FB7">
              <w:t xml:space="preserve">Se doter de mécanismes de contrôle propres visant à garantir que tous les fonds sont dûment comptabilisés et utilisés conformément à l’objet et à la finalité de leurs activités déclarées ; </w:t>
            </w:r>
          </w:p>
          <w:p w14:paraId="2D2AD290" w14:textId="5654244C" w:rsidR="00C56DF5" w:rsidRPr="00D97FB7" w:rsidRDefault="00C56DF5" w:rsidP="00882786">
            <w:pPr>
              <w:pStyle w:val="Paragraphedeliste"/>
              <w:numPr>
                <w:ilvl w:val="0"/>
                <w:numId w:val="33"/>
              </w:numPr>
              <w:ind w:left="278" w:hanging="300"/>
              <w:jc w:val="both"/>
            </w:pPr>
            <w:r w:rsidRPr="00D97FB7">
              <w:t>Conserver pendant dix ans et tenir à la disposition des autorités des relevés de leurs opérations</w:t>
            </w:r>
          </w:p>
          <w:p w14:paraId="5EDC98FB" w14:textId="77777777" w:rsidR="00C56DF5" w:rsidRPr="00D97FB7" w:rsidRDefault="00C56DF5" w:rsidP="00882786"/>
          <w:p w14:paraId="4FE5B7A4" w14:textId="77777777" w:rsidR="00C56DF5" w:rsidRPr="00D97FB7" w:rsidRDefault="00C56DF5" w:rsidP="00882786">
            <w:pPr>
              <w:rPr>
                <w:b/>
                <w:bCs/>
              </w:rPr>
            </w:pPr>
            <w:r w:rsidRPr="00D97FB7">
              <w:rPr>
                <w:b/>
                <w:bCs/>
              </w:rPr>
              <w:t>Vigilance particulière à l’égard des organismes à but non lucratif</w:t>
            </w:r>
          </w:p>
          <w:p w14:paraId="37167EAF" w14:textId="77777777" w:rsidR="008B73CB" w:rsidRDefault="00C56DF5" w:rsidP="008B73CB">
            <w:pPr>
              <w:pStyle w:val="Paragraphedeliste"/>
              <w:numPr>
                <w:ilvl w:val="0"/>
                <w:numId w:val="34"/>
              </w:numPr>
              <w:spacing w:line="240" w:lineRule="auto"/>
              <w:ind w:left="278" w:hanging="202"/>
              <w:jc w:val="both"/>
            </w:pPr>
            <w:r w:rsidRPr="00D97FB7">
              <w:t>S’inscrire sur un registre mis en place, à cet effet, par l’autorité compétente ;</w:t>
            </w:r>
          </w:p>
          <w:p w14:paraId="5BA05E09" w14:textId="32EC877C" w:rsidR="00C56DF5" w:rsidRPr="008B73CB" w:rsidRDefault="00C56DF5" w:rsidP="008B73CB">
            <w:pPr>
              <w:pStyle w:val="Paragraphedeliste"/>
              <w:numPr>
                <w:ilvl w:val="0"/>
                <w:numId w:val="34"/>
              </w:numPr>
              <w:spacing w:line="240" w:lineRule="auto"/>
              <w:ind w:left="278" w:hanging="202"/>
              <w:jc w:val="both"/>
            </w:pPr>
            <w:r w:rsidRPr="008B73CB">
              <w:t>Communiquer à l’autorité chargée de la tenue du registre ;</w:t>
            </w:r>
          </w:p>
          <w:p w14:paraId="038B73CE" w14:textId="77777777" w:rsidR="00C56DF5" w:rsidRPr="00D97FB7" w:rsidRDefault="00C56DF5" w:rsidP="008B73CB">
            <w:pPr>
              <w:pStyle w:val="Paragraphedeliste"/>
              <w:numPr>
                <w:ilvl w:val="0"/>
                <w:numId w:val="21"/>
              </w:numPr>
              <w:suppressAutoHyphens w:val="0"/>
              <w:autoSpaceDN/>
              <w:spacing w:line="240" w:lineRule="auto"/>
              <w:ind w:left="562" w:hanging="158"/>
              <w:contextualSpacing/>
              <w:jc w:val="both"/>
            </w:pPr>
            <w:r w:rsidRPr="00D97FB7">
              <w:t xml:space="preserve">Toute donation faite à un organisme à but non lucratif d’un montant égal ou supérieur à </w:t>
            </w:r>
            <w:r w:rsidRPr="00D97FB7">
              <w:rPr>
                <w:b/>
                <w:bCs/>
              </w:rPr>
              <w:t>500 000 francs CFA</w:t>
            </w:r>
            <w:r w:rsidRPr="00D97FB7">
              <w:t>, doit être consignée dans le registre visé à l’alinéa premier, paragraphe 1 du présent article, comprenant les coordonnées complètes du donateur, la date, la nature et le montant de la donation ;</w:t>
            </w:r>
          </w:p>
          <w:p w14:paraId="17E65199" w14:textId="77777777" w:rsidR="00C56DF5" w:rsidRPr="00D97FB7" w:rsidRDefault="00C56DF5" w:rsidP="008B73CB">
            <w:pPr>
              <w:pStyle w:val="Paragraphedeliste"/>
              <w:numPr>
                <w:ilvl w:val="0"/>
                <w:numId w:val="21"/>
              </w:numPr>
              <w:suppressAutoHyphens w:val="0"/>
              <w:autoSpaceDN/>
              <w:spacing w:line="240" w:lineRule="auto"/>
              <w:ind w:left="562" w:hanging="158"/>
              <w:contextualSpacing/>
              <w:jc w:val="both"/>
            </w:pPr>
            <w:r w:rsidRPr="00D97FB7">
              <w:lastRenderedPageBreak/>
              <w:t xml:space="preserve">Toute donation en espèces au profit d’un organisme à but non lucratif, d’un montant égal ou supérieur à </w:t>
            </w:r>
            <w:r w:rsidRPr="008B73CB">
              <w:t>1 000 000 francs CFA</w:t>
            </w:r>
            <w:r w:rsidRPr="00D97FB7">
              <w:t xml:space="preserve"> fait l’objet d’une déclaration auprès de la CENTIF, par l’autorité chargée de la tenue du registre visée au paragraphe 2 de l’alinéa premier ci-dessus ;</w:t>
            </w:r>
          </w:p>
          <w:p w14:paraId="79D5110D" w14:textId="77777777" w:rsidR="00C56DF5" w:rsidRPr="00D97FB7" w:rsidRDefault="00C56DF5" w:rsidP="008B73CB">
            <w:pPr>
              <w:pStyle w:val="Paragraphedeliste"/>
              <w:numPr>
                <w:ilvl w:val="0"/>
                <w:numId w:val="21"/>
              </w:numPr>
              <w:suppressAutoHyphens w:val="0"/>
              <w:autoSpaceDN/>
              <w:spacing w:line="240" w:lineRule="auto"/>
              <w:ind w:left="562" w:hanging="158"/>
              <w:contextualSpacing/>
              <w:jc w:val="both"/>
            </w:pPr>
            <w:r w:rsidRPr="00D97FB7">
              <w:t>Toute donation au profit d’un organisme à but non lucratif, quel qu’en soit le montant, fait également l’objet d’une déclaration auprès de la CENTIF</w:t>
            </w:r>
            <w:r w:rsidRPr="008B73CB">
              <w:t xml:space="preserve"> par l'autorité compétente en la matière, lorsque les fonds sont susceptibles de se rapporter à une entreprise terroriste ou de financement du terrorisme</w:t>
            </w:r>
            <w:r w:rsidRPr="00D97FB7">
              <w:t> ;</w:t>
            </w:r>
          </w:p>
          <w:p w14:paraId="4CAF356D" w14:textId="327F8267" w:rsidR="00C56DF5" w:rsidRPr="008B73CB" w:rsidRDefault="00C56DF5" w:rsidP="00882786">
            <w:pPr>
              <w:pStyle w:val="Paragraphedeliste"/>
              <w:numPr>
                <w:ilvl w:val="0"/>
                <w:numId w:val="21"/>
              </w:numPr>
              <w:suppressAutoHyphens w:val="0"/>
              <w:autoSpaceDN/>
              <w:spacing w:line="240" w:lineRule="auto"/>
              <w:ind w:left="562" w:hanging="158"/>
              <w:contextualSpacing/>
              <w:jc w:val="both"/>
            </w:pPr>
            <w:r w:rsidRPr="00D97FB7">
              <w:t>Tenue d’une comptabilité conforme aux normes en vigueur et, d’autre part, transmettre à l’autorité de contrôle, leurs états financiers annuels de l’année précédente, dans les six mois qui suivent la date de clôture de leur exercice social.</w:t>
            </w:r>
          </w:p>
        </w:tc>
        <w:tc>
          <w:tcPr>
            <w:tcW w:w="0" w:type="auto"/>
            <w:vMerge/>
          </w:tcPr>
          <w:p w14:paraId="78A181D1" w14:textId="77777777" w:rsidR="00C56DF5" w:rsidRPr="00D97FB7" w:rsidRDefault="00C56DF5" w:rsidP="00882786"/>
        </w:tc>
        <w:tc>
          <w:tcPr>
            <w:tcW w:w="0" w:type="auto"/>
            <w:vMerge/>
          </w:tcPr>
          <w:p w14:paraId="66FE2C5B" w14:textId="77777777" w:rsidR="00C56DF5" w:rsidRPr="00D97FB7" w:rsidRDefault="00C56DF5" w:rsidP="00882786"/>
        </w:tc>
        <w:tc>
          <w:tcPr>
            <w:tcW w:w="0" w:type="auto"/>
            <w:vMerge/>
          </w:tcPr>
          <w:p w14:paraId="3FF87B98" w14:textId="77777777" w:rsidR="00C56DF5" w:rsidRPr="00D97FB7" w:rsidRDefault="00C56DF5" w:rsidP="00882786"/>
        </w:tc>
      </w:tr>
    </w:tbl>
    <w:p w14:paraId="34AE2B86" w14:textId="77777777" w:rsidR="00C56DF5" w:rsidRPr="00D97FB7" w:rsidRDefault="00C56DF5" w:rsidP="00C56DF5">
      <w:pPr>
        <w:spacing w:after="0" w:line="240" w:lineRule="auto"/>
        <w:jc w:val="both"/>
        <w:rPr>
          <w:rFonts w:asciiTheme="minorHAnsi" w:eastAsia="TTE23B67C8t00" w:hAnsiTheme="minorHAnsi" w:cstheme="minorHAnsi"/>
          <w:color w:val="00B050"/>
        </w:rPr>
      </w:pPr>
    </w:p>
    <w:p w14:paraId="55D4E059" w14:textId="77777777" w:rsidR="00C56DF5" w:rsidRPr="00D97FB7" w:rsidRDefault="00C56DF5">
      <w:pPr>
        <w:rPr>
          <w:rFonts w:asciiTheme="minorHAnsi" w:hAnsiTheme="minorHAnsi" w:cstheme="minorHAnsi"/>
        </w:rPr>
      </w:pPr>
    </w:p>
    <w:p w14:paraId="6CA36646" w14:textId="60BA8341" w:rsidR="008F7FEE" w:rsidRPr="003020C9" w:rsidRDefault="008B73CB" w:rsidP="003020C9">
      <w:pPr>
        <w:pStyle w:val="Paragraphedeliste"/>
        <w:numPr>
          <w:ilvl w:val="0"/>
          <w:numId w:val="9"/>
        </w:numPr>
        <w:spacing w:after="0" w:line="240" w:lineRule="auto"/>
        <w:jc w:val="both"/>
        <w:rPr>
          <w:rFonts w:asciiTheme="minorHAnsi" w:eastAsia="SimHei" w:hAnsiTheme="minorHAnsi" w:cstheme="minorHAnsi"/>
          <w:b/>
          <w:bCs/>
          <w:color w:val="0083C1"/>
          <w:kern w:val="2"/>
          <w:sz w:val="24"/>
          <w:szCs w:val="24"/>
          <w:u w:val="single"/>
          <w:lang w:eastAsia="zh-CN"/>
        </w:rPr>
      </w:pPr>
      <w:bookmarkStart w:id="2" w:name="_Toc153654619"/>
      <w:bookmarkStart w:id="3" w:name="_Toc153719655"/>
      <w:r w:rsidRPr="003A7852">
        <w:rPr>
          <w:rFonts w:asciiTheme="minorHAnsi" w:eastAsia="SimHei" w:hAnsiTheme="minorHAnsi" w:cstheme="minorHAnsi"/>
          <w:b/>
          <w:bCs/>
          <w:color w:val="0083C1"/>
          <w:kern w:val="2"/>
          <w:sz w:val="24"/>
          <w:szCs w:val="24"/>
          <w:u w:val="single"/>
          <w:lang w:eastAsia="zh-CN"/>
        </w:rPr>
        <w:t xml:space="preserve">Au niveau du </w:t>
      </w:r>
      <w:r w:rsidR="008F7FEE" w:rsidRPr="003020C9">
        <w:rPr>
          <w:rFonts w:asciiTheme="minorHAnsi" w:eastAsia="SimHei" w:hAnsiTheme="minorHAnsi" w:cstheme="minorHAnsi"/>
          <w:b/>
          <w:bCs/>
          <w:color w:val="0083C1"/>
          <w:kern w:val="2"/>
          <w:sz w:val="24"/>
          <w:szCs w:val="24"/>
          <w:u w:val="single"/>
          <w:lang w:eastAsia="zh-CN"/>
        </w:rPr>
        <w:t>Ministère de l’entreprenariat et de la Formation Professionnelle</w:t>
      </w:r>
      <w:bookmarkEnd w:id="2"/>
      <w:bookmarkEnd w:id="3"/>
    </w:p>
    <w:p w14:paraId="40079488" w14:textId="7A9EA4B7" w:rsidR="00A67DBD" w:rsidRPr="00D97FB7" w:rsidRDefault="008B73CB" w:rsidP="00A67DBD">
      <w:pPr>
        <w:pStyle w:val="NormalWeb"/>
        <w:spacing w:before="0" w:beforeAutospacing="0" w:after="0" w:afterAutospacing="0"/>
        <w:jc w:val="both"/>
        <w:textAlignment w:val="baseline"/>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Les attendus sont les suivants :</w:t>
      </w:r>
    </w:p>
    <w:p w14:paraId="7DDA0131" w14:textId="77777777" w:rsidR="00A67DBD" w:rsidRPr="00D97FB7" w:rsidRDefault="00A67DBD" w:rsidP="00A67DBD">
      <w:pPr>
        <w:pStyle w:val="NormalWeb"/>
        <w:numPr>
          <w:ilvl w:val="0"/>
          <w:numId w:val="24"/>
        </w:numPr>
        <w:spacing w:before="0" w:beforeAutospacing="0" w:after="0" w:afterAutospacing="0"/>
        <w:jc w:val="both"/>
        <w:textAlignment w:val="baseline"/>
        <w:rPr>
          <w:rFonts w:asciiTheme="minorHAnsi" w:eastAsia="Calibri" w:hAnsiTheme="minorHAnsi" w:cstheme="minorHAnsi"/>
          <w:sz w:val="22"/>
          <w:szCs w:val="22"/>
          <w:lang w:eastAsia="en-US"/>
        </w:rPr>
      </w:pPr>
      <w:r w:rsidRPr="00D97FB7">
        <w:rPr>
          <w:rFonts w:asciiTheme="minorHAnsi" w:eastAsia="Calibri" w:hAnsiTheme="minorHAnsi" w:cstheme="minorHAnsi"/>
          <w:sz w:val="22"/>
          <w:szCs w:val="22"/>
          <w:lang w:eastAsia="en-US"/>
        </w:rPr>
        <w:t>Respecter le barème d’allocation des stagiaires suivant leur catégorie au lieu de stage ;</w:t>
      </w:r>
    </w:p>
    <w:p w14:paraId="2F6CA233" w14:textId="5EA2500E" w:rsidR="00A67DBD" w:rsidRPr="00D97FB7" w:rsidRDefault="00A67DBD" w:rsidP="00A67DBD">
      <w:pPr>
        <w:pStyle w:val="NormalWeb"/>
        <w:numPr>
          <w:ilvl w:val="0"/>
          <w:numId w:val="24"/>
        </w:numPr>
        <w:spacing w:before="0" w:beforeAutospacing="0" w:after="0" w:afterAutospacing="0"/>
        <w:jc w:val="both"/>
        <w:textAlignment w:val="baseline"/>
        <w:rPr>
          <w:rFonts w:asciiTheme="minorHAnsi" w:eastAsia="Calibri" w:hAnsiTheme="minorHAnsi" w:cstheme="minorHAnsi"/>
          <w:sz w:val="22"/>
          <w:szCs w:val="22"/>
          <w:lang w:eastAsia="en-US"/>
        </w:rPr>
      </w:pPr>
      <w:r w:rsidRPr="00D97FB7">
        <w:rPr>
          <w:rFonts w:asciiTheme="minorHAnsi" w:eastAsia="Calibri" w:hAnsiTheme="minorHAnsi" w:cstheme="minorHAnsi"/>
          <w:sz w:val="22"/>
          <w:szCs w:val="22"/>
          <w:lang w:eastAsia="en-US"/>
        </w:rPr>
        <w:t>Faire parvenir à l’APEJ l’acte d’engagement unilatéral et l’attestation de prise de service des jeunes stagiaires au plus tard un mois après le démarrage du stage</w:t>
      </w:r>
      <w:r w:rsidR="008B73CB">
        <w:rPr>
          <w:rFonts w:asciiTheme="minorHAnsi" w:eastAsia="Calibri" w:hAnsiTheme="minorHAnsi" w:cstheme="minorHAnsi"/>
          <w:sz w:val="22"/>
          <w:szCs w:val="22"/>
          <w:lang w:eastAsia="en-US"/>
        </w:rPr>
        <w:t> ;</w:t>
      </w:r>
      <w:r w:rsidRPr="00D97FB7">
        <w:rPr>
          <w:rFonts w:asciiTheme="minorHAnsi" w:eastAsia="Calibri" w:hAnsiTheme="minorHAnsi" w:cstheme="minorHAnsi"/>
          <w:sz w:val="22"/>
          <w:szCs w:val="22"/>
          <w:lang w:eastAsia="en-US"/>
        </w:rPr>
        <w:t xml:space="preserve"> </w:t>
      </w:r>
    </w:p>
    <w:p w14:paraId="7597397E" w14:textId="77777777" w:rsidR="00A67DBD" w:rsidRPr="00D97FB7" w:rsidRDefault="00A67DBD" w:rsidP="00A67DBD">
      <w:pPr>
        <w:pStyle w:val="NormalWeb"/>
        <w:numPr>
          <w:ilvl w:val="0"/>
          <w:numId w:val="24"/>
        </w:numPr>
        <w:spacing w:before="0" w:beforeAutospacing="0" w:after="0" w:afterAutospacing="0"/>
        <w:jc w:val="both"/>
        <w:textAlignment w:val="baseline"/>
        <w:rPr>
          <w:rFonts w:asciiTheme="minorHAnsi" w:eastAsia="Calibri" w:hAnsiTheme="minorHAnsi" w:cstheme="minorHAnsi"/>
          <w:sz w:val="22"/>
          <w:szCs w:val="22"/>
          <w:lang w:eastAsia="en-US"/>
        </w:rPr>
      </w:pPr>
      <w:r w:rsidRPr="00D97FB7">
        <w:rPr>
          <w:rFonts w:asciiTheme="minorHAnsi" w:eastAsia="Calibri" w:hAnsiTheme="minorHAnsi" w:cstheme="minorHAnsi"/>
          <w:sz w:val="22"/>
          <w:szCs w:val="22"/>
          <w:lang w:eastAsia="en-US"/>
        </w:rPr>
        <w:t>Délivrer au jeune stagiaire une Attestation de stage à l’issue du stage.</w:t>
      </w:r>
    </w:p>
    <w:p w14:paraId="754AF4D3" w14:textId="134027DA" w:rsidR="008F7FEE" w:rsidRPr="00D97FB7" w:rsidRDefault="008F7FEE" w:rsidP="00A67DBD">
      <w:pPr>
        <w:pStyle w:val="NormalWeb"/>
        <w:spacing w:before="0" w:beforeAutospacing="0" w:after="0" w:afterAutospacing="0"/>
        <w:jc w:val="both"/>
        <w:textAlignment w:val="baseline"/>
        <w:rPr>
          <w:rFonts w:asciiTheme="minorHAnsi" w:hAnsiTheme="minorHAnsi" w:cstheme="minorHAnsi"/>
          <w:sz w:val="22"/>
          <w:szCs w:val="22"/>
        </w:rPr>
      </w:pPr>
    </w:p>
    <w:sectPr w:rsidR="008F7FEE" w:rsidRPr="00D97FB7" w:rsidSect="00B3793E">
      <w:headerReference w:type="default" r:id="rId7"/>
      <w:pgSz w:w="12240" w:h="15840"/>
      <w:pgMar w:top="255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6A37F" w14:textId="77777777" w:rsidR="00353AD1" w:rsidRDefault="00353AD1" w:rsidP="0074176C">
      <w:pPr>
        <w:spacing w:after="0" w:line="240" w:lineRule="auto"/>
      </w:pPr>
      <w:r>
        <w:separator/>
      </w:r>
    </w:p>
  </w:endnote>
  <w:endnote w:type="continuationSeparator" w:id="0">
    <w:p w14:paraId="0A9E2BE5" w14:textId="77777777" w:rsidR="00353AD1" w:rsidRDefault="00353AD1" w:rsidP="0074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Segoe Print"/>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imHei">
    <w:altName w:val="黑体"/>
    <w:panose1 w:val="02010600030101010101"/>
    <w:charset w:val="86"/>
    <w:family w:val="modern"/>
    <w:pitch w:val="fixed"/>
    <w:sig w:usb0="800002BF" w:usb1="38CF7CFA" w:usb2="00000016" w:usb3="00000000" w:csb0="00040001" w:csb1="00000000"/>
  </w:font>
  <w:font w:name="sans-serif">
    <w:altName w:val="Segoe Print"/>
    <w:charset w:val="00"/>
    <w:family w:val="auto"/>
    <w:pitch w:val="default"/>
    <w:sig w:usb0="00000000" w:usb1="00000000" w:usb2="00000000" w:usb3="00000000" w:csb0="00040001" w:csb1="00000000"/>
  </w:font>
  <w:font w:name="TTE23B67C8t00">
    <w:altName w:val="Segoe Print"/>
    <w:charset w:val="00"/>
    <w:family w:val="auto"/>
    <w:pitch w:val="default"/>
    <w:sig w:usb0="00000000" w:usb1="00000000" w:usb2="00000000" w:usb3="00000000" w:csb0="00040001" w:csb1="00000000"/>
  </w:font>
  <w:font w:name="Helvetica">
    <w:panose1 w:val="020B0604020202020204"/>
    <w:charset w:val="00"/>
    <w:family w:val="swiss"/>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132EF" w14:textId="77777777" w:rsidR="00353AD1" w:rsidRDefault="00353AD1" w:rsidP="0074176C">
      <w:pPr>
        <w:spacing w:after="0" w:line="240" w:lineRule="auto"/>
      </w:pPr>
      <w:r>
        <w:separator/>
      </w:r>
    </w:p>
  </w:footnote>
  <w:footnote w:type="continuationSeparator" w:id="0">
    <w:p w14:paraId="69ACC379" w14:textId="77777777" w:rsidR="00353AD1" w:rsidRDefault="00353AD1" w:rsidP="007417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3FC09" w14:textId="5AB0A75C" w:rsidR="0074176C" w:rsidRDefault="0074176C">
    <w:pPr>
      <w:pStyle w:val="En-tte"/>
    </w:pPr>
    <w:r>
      <w:rPr>
        <w:rFonts w:ascii="Times New Roman"/>
        <w:b/>
        <w:noProof/>
        <w:sz w:val="20"/>
        <w:lang w:eastAsia="fr-FR"/>
      </w:rPr>
      <w:drawing>
        <wp:anchor distT="0" distB="0" distL="114300" distR="114300" simplePos="0" relativeHeight="251660288" behindDoc="0" locked="0" layoutInCell="1" allowOverlap="1" wp14:anchorId="5FBDFC37" wp14:editId="24941D22">
          <wp:simplePos x="0" y="0"/>
          <wp:positionH relativeFrom="column">
            <wp:posOffset>3362325</wp:posOffset>
          </wp:positionH>
          <wp:positionV relativeFrom="paragraph">
            <wp:posOffset>-300990</wp:posOffset>
          </wp:positionV>
          <wp:extent cx="1199515" cy="1194435"/>
          <wp:effectExtent l="0" t="0" r="0" b="5715"/>
          <wp:wrapNone/>
          <wp:docPr id="251773375" name="Image 251773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ECHO-removebg-preview.png"/>
                  <pic:cNvPicPr/>
                </pic:nvPicPr>
                <pic:blipFill>
                  <a:blip r:embed="rId1">
                    <a:extLst>
                      <a:ext uri="{28A0092B-C50C-407E-A947-70E740481C1C}">
                        <a14:useLocalDpi xmlns:a14="http://schemas.microsoft.com/office/drawing/2010/main" val="0"/>
                      </a:ext>
                    </a:extLst>
                  </a:blip>
                  <a:stretch>
                    <a:fillRect/>
                  </a:stretch>
                </pic:blipFill>
                <pic:spPr>
                  <a:xfrm>
                    <a:off x="0" y="0"/>
                    <a:ext cx="1199515" cy="119443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b/>
        <w:noProof/>
        <w:sz w:val="20"/>
        <w:lang w:eastAsia="fr-FR"/>
      </w:rPr>
      <w:drawing>
        <wp:anchor distT="0" distB="0" distL="114300" distR="114300" simplePos="0" relativeHeight="251661312" behindDoc="0" locked="0" layoutInCell="1" allowOverlap="1" wp14:anchorId="091CE272" wp14:editId="1617E6F2">
          <wp:simplePos x="0" y="0"/>
          <wp:positionH relativeFrom="column">
            <wp:posOffset>1076325</wp:posOffset>
          </wp:positionH>
          <wp:positionV relativeFrom="paragraph">
            <wp:posOffset>-136525</wp:posOffset>
          </wp:positionV>
          <wp:extent cx="1457325" cy="971550"/>
          <wp:effectExtent l="0" t="0" r="0" b="0"/>
          <wp:wrapNone/>
          <wp:docPr id="1740814126" name="Image 1740814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BHA-removebg-preview.png"/>
                  <pic:cNvPicPr/>
                </pic:nvPicPr>
                <pic:blipFill>
                  <a:blip r:embed="rId2">
                    <a:extLst>
                      <a:ext uri="{28A0092B-C50C-407E-A947-70E740481C1C}">
                        <a14:useLocalDpi xmlns:a14="http://schemas.microsoft.com/office/drawing/2010/main" val="0"/>
                      </a:ext>
                    </a:extLst>
                  </a:blip>
                  <a:stretch>
                    <a:fillRect/>
                  </a:stretch>
                </pic:blipFill>
                <pic:spPr>
                  <a:xfrm>
                    <a:off x="0" y="0"/>
                    <a:ext cx="1457325" cy="97155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b/>
        <w:noProof/>
        <w:sz w:val="20"/>
        <w:lang w:eastAsia="fr-FR"/>
      </w:rPr>
      <w:drawing>
        <wp:anchor distT="0" distB="0" distL="114300" distR="114300" simplePos="0" relativeHeight="251662336" behindDoc="1" locked="0" layoutInCell="1" allowOverlap="1" wp14:anchorId="77216E8D" wp14:editId="1BC49C81">
          <wp:simplePos x="0" y="0"/>
          <wp:positionH relativeFrom="margin">
            <wp:posOffset>-514350</wp:posOffset>
          </wp:positionH>
          <wp:positionV relativeFrom="paragraph">
            <wp:posOffset>-174625</wp:posOffset>
          </wp:positionV>
          <wp:extent cx="1009650" cy="1009650"/>
          <wp:effectExtent l="0" t="0" r="0" b="0"/>
          <wp:wrapTight wrapText="bothSides">
            <wp:wrapPolygon edited="0">
              <wp:start x="0" y="0"/>
              <wp:lineTo x="0" y="21192"/>
              <wp:lineTo x="21192" y="21192"/>
              <wp:lineTo x="21192" y="0"/>
              <wp:lineTo x="0" y="0"/>
            </wp:wrapPolygon>
          </wp:wrapTight>
          <wp:docPr id="88829326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600609" name="Image 730600609"/>
                  <pic:cNvPicPr/>
                </pic:nvPicPr>
                <pic:blipFill>
                  <a:blip r:embed="rId3">
                    <a:extLst>
                      <a:ext uri="{28A0092B-C50C-407E-A947-70E740481C1C}">
                        <a14:useLocalDpi xmlns:a14="http://schemas.microsoft.com/office/drawing/2010/main" val="0"/>
                      </a:ext>
                    </a:extLst>
                  </a:blip>
                  <a:stretch>
                    <a:fillRect/>
                  </a:stretch>
                </pic:blipFill>
                <pic:spPr>
                  <a:xfrm>
                    <a:off x="0" y="0"/>
                    <a:ext cx="1009650" cy="100965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b/>
        <w:noProof/>
        <w:sz w:val="20"/>
        <w:lang w:eastAsia="fr-FR"/>
      </w:rPr>
      <w:drawing>
        <wp:anchor distT="0" distB="0" distL="114300" distR="114300" simplePos="0" relativeHeight="251659264" behindDoc="0" locked="0" layoutInCell="1" allowOverlap="1" wp14:anchorId="11DCE3B6" wp14:editId="1F922544">
          <wp:simplePos x="0" y="0"/>
          <wp:positionH relativeFrom="column">
            <wp:posOffset>5286375</wp:posOffset>
          </wp:positionH>
          <wp:positionV relativeFrom="paragraph">
            <wp:posOffset>-347345</wp:posOffset>
          </wp:positionV>
          <wp:extent cx="1269365" cy="1200150"/>
          <wp:effectExtent l="0" t="0" r="6985" b="0"/>
          <wp:wrapNone/>
          <wp:docPr id="1748410897" name="Image 1748410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LogoHD.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69365" cy="1200150"/>
                  </a:xfrm>
                  <a:prstGeom prst="rect">
                    <a:avLst/>
                  </a:prstGeom>
                </pic:spPr>
              </pic:pic>
            </a:graphicData>
          </a:graphic>
          <wp14:sizeRelH relativeFrom="margin">
            <wp14:pctWidth>0</wp14:pctWidth>
          </wp14:sizeRelH>
          <wp14:sizeRelV relativeFrom="margin">
            <wp14:pctHeight>0</wp14:pctHeight>
          </wp14:sizeRelV>
        </wp:anchor>
      </w:drawing>
    </w:r>
  </w:p>
  <w:p w14:paraId="54FE5218" w14:textId="4589AB77" w:rsidR="0074176C" w:rsidRDefault="0074176C">
    <w:pPr>
      <w:pStyle w:val="En-tte"/>
    </w:pPr>
  </w:p>
  <w:p w14:paraId="382CFC1E" w14:textId="77777777" w:rsidR="0074176C" w:rsidRDefault="0074176C">
    <w:pPr>
      <w:pStyle w:val="En-tte"/>
    </w:pPr>
  </w:p>
  <w:p w14:paraId="0F2B9582" w14:textId="77777777" w:rsidR="0074176C" w:rsidRDefault="0074176C">
    <w:pPr>
      <w:pStyle w:val="En-tte"/>
    </w:pPr>
  </w:p>
  <w:p w14:paraId="0204D5F9" w14:textId="77101973" w:rsidR="0074176C" w:rsidRDefault="0074176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1" type="#_x0000_t75" style="width:11.5pt;height:11.5pt" o:bullet="t">
        <v:imagedata r:id="rId1" o:title="msoC4D8"/>
      </v:shape>
    </w:pict>
  </w:numPicBullet>
  <w:abstractNum w:abstractNumId="0" w15:restartNumberingAfterBreak="0">
    <w:nsid w:val="00000001"/>
    <w:multiLevelType w:val="multilevel"/>
    <w:tmpl w:val="00000001"/>
    <w:lvl w:ilvl="0">
      <w:start w:val="1"/>
      <w:numFmt w:val="bullet"/>
      <w:lvlText w:val="-"/>
      <w:lvlJc w:val="left"/>
      <w:pPr>
        <w:ind w:left="36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8A01CF8"/>
    <w:multiLevelType w:val="hybridMultilevel"/>
    <w:tmpl w:val="34F02E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264BE7"/>
    <w:multiLevelType w:val="hybridMultilevel"/>
    <w:tmpl w:val="FBB04ABA"/>
    <w:lvl w:ilvl="0" w:tplc="3AE1DF90">
      <w:numFmt w:val="bullet"/>
      <w:lvlText w:val="-"/>
      <w:lvlJc w:val="left"/>
      <w:pPr>
        <w:ind w:left="764" w:hanging="360"/>
      </w:pPr>
      <w:rPr>
        <w:rFonts w:ascii="Calibri" w:eastAsia="Times New Roman" w:hAnsi="Calibri" w:cs="Calibri" w:hint="default"/>
        <w:sz w:val="21"/>
      </w:rPr>
    </w:lvl>
    <w:lvl w:ilvl="1" w:tplc="FFFFFFFF" w:tentative="1">
      <w:start w:val="1"/>
      <w:numFmt w:val="bullet"/>
      <w:lvlText w:val="o"/>
      <w:lvlJc w:val="left"/>
      <w:pPr>
        <w:ind w:left="1484" w:hanging="360"/>
      </w:pPr>
      <w:rPr>
        <w:rFonts w:ascii="Courier New" w:hAnsi="Courier New" w:cs="Courier New" w:hint="default"/>
      </w:rPr>
    </w:lvl>
    <w:lvl w:ilvl="2" w:tplc="FFFFFFFF" w:tentative="1">
      <w:start w:val="1"/>
      <w:numFmt w:val="bullet"/>
      <w:lvlText w:val=""/>
      <w:lvlJc w:val="left"/>
      <w:pPr>
        <w:ind w:left="2204" w:hanging="360"/>
      </w:pPr>
      <w:rPr>
        <w:rFonts w:ascii="Wingdings" w:hAnsi="Wingdings" w:hint="default"/>
      </w:rPr>
    </w:lvl>
    <w:lvl w:ilvl="3" w:tplc="FFFFFFFF" w:tentative="1">
      <w:start w:val="1"/>
      <w:numFmt w:val="bullet"/>
      <w:lvlText w:val=""/>
      <w:lvlJc w:val="left"/>
      <w:pPr>
        <w:ind w:left="2924" w:hanging="360"/>
      </w:pPr>
      <w:rPr>
        <w:rFonts w:ascii="Symbol" w:hAnsi="Symbol" w:hint="default"/>
      </w:rPr>
    </w:lvl>
    <w:lvl w:ilvl="4" w:tplc="FFFFFFFF" w:tentative="1">
      <w:start w:val="1"/>
      <w:numFmt w:val="bullet"/>
      <w:lvlText w:val="o"/>
      <w:lvlJc w:val="left"/>
      <w:pPr>
        <w:ind w:left="3644" w:hanging="360"/>
      </w:pPr>
      <w:rPr>
        <w:rFonts w:ascii="Courier New" w:hAnsi="Courier New" w:cs="Courier New" w:hint="default"/>
      </w:rPr>
    </w:lvl>
    <w:lvl w:ilvl="5" w:tplc="FFFFFFFF" w:tentative="1">
      <w:start w:val="1"/>
      <w:numFmt w:val="bullet"/>
      <w:lvlText w:val=""/>
      <w:lvlJc w:val="left"/>
      <w:pPr>
        <w:ind w:left="4364" w:hanging="360"/>
      </w:pPr>
      <w:rPr>
        <w:rFonts w:ascii="Wingdings" w:hAnsi="Wingdings" w:hint="default"/>
      </w:rPr>
    </w:lvl>
    <w:lvl w:ilvl="6" w:tplc="FFFFFFFF" w:tentative="1">
      <w:start w:val="1"/>
      <w:numFmt w:val="bullet"/>
      <w:lvlText w:val=""/>
      <w:lvlJc w:val="left"/>
      <w:pPr>
        <w:ind w:left="5084" w:hanging="360"/>
      </w:pPr>
      <w:rPr>
        <w:rFonts w:ascii="Symbol" w:hAnsi="Symbol" w:hint="default"/>
      </w:rPr>
    </w:lvl>
    <w:lvl w:ilvl="7" w:tplc="FFFFFFFF" w:tentative="1">
      <w:start w:val="1"/>
      <w:numFmt w:val="bullet"/>
      <w:lvlText w:val="o"/>
      <w:lvlJc w:val="left"/>
      <w:pPr>
        <w:ind w:left="5804" w:hanging="360"/>
      </w:pPr>
      <w:rPr>
        <w:rFonts w:ascii="Courier New" w:hAnsi="Courier New" w:cs="Courier New" w:hint="default"/>
      </w:rPr>
    </w:lvl>
    <w:lvl w:ilvl="8" w:tplc="FFFFFFFF" w:tentative="1">
      <w:start w:val="1"/>
      <w:numFmt w:val="bullet"/>
      <w:lvlText w:val=""/>
      <w:lvlJc w:val="left"/>
      <w:pPr>
        <w:ind w:left="6524" w:hanging="360"/>
      </w:pPr>
      <w:rPr>
        <w:rFonts w:ascii="Wingdings" w:hAnsi="Wingdings" w:hint="default"/>
      </w:rPr>
    </w:lvl>
  </w:abstractNum>
  <w:abstractNum w:abstractNumId="3" w15:restartNumberingAfterBreak="0">
    <w:nsid w:val="0DC27AB8"/>
    <w:multiLevelType w:val="hybridMultilevel"/>
    <w:tmpl w:val="4BDA7EC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7B0E2A"/>
    <w:multiLevelType w:val="multilevel"/>
    <w:tmpl w:val="2996E1E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16213C9"/>
    <w:multiLevelType w:val="hybridMultilevel"/>
    <w:tmpl w:val="82FC9FE0"/>
    <w:lvl w:ilvl="0" w:tplc="3AE1DF90">
      <w:numFmt w:val="bullet"/>
      <w:lvlText w:val="-"/>
      <w:lvlJc w:val="left"/>
      <w:pPr>
        <w:ind w:left="720" w:hanging="360"/>
      </w:pPr>
      <w:rPr>
        <w:rFonts w:ascii="Calibri" w:eastAsia="Times New Roman" w:hAnsi="Calibri" w:cs="Calibri"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F49BFF"/>
    <w:multiLevelType w:val="singleLevel"/>
    <w:tmpl w:val="11F49BFF"/>
    <w:lvl w:ilvl="0">
      <w:start w:val="3"/>
      <w:numFmt w:val="decimal"/>
      <w:suff w:val="space"/>
      <w:lvlText w:val="%1."/>
      <w:lvlJc w:val="left"/>
    </w:lvl>
  </w:abstractNum>
  <w:abstractNum w:abstractNumId="7" w15:restartNumberingAfterBreak="0">
    <w:nsid w:val="12086C24"/>
    <w:multiLevelType w:val="multilevel"/>
    <w:tmpl w:val="AF221D34"/>
    <w:lvl w:ilvl="0">
      <w:numFmt w:val="bullet"/>
      <w:lvlText w:val="-"/>
      <w:lvlJc w:val="left"/>
      <w:pPr>
        <w:tabs>
          <w:tab w:val="num" w:pos="720"/>
        </w:tabs>
        <w:ind w:left="720" w:hanging="360"/>
      </w:pPr>
      <w:rPr>
        <w:rFonts w:ascii="Calibri" w:eastAsia="Times New Roman" w:hAnsi="Calibri" w:cs="Calibri" w:hint="default"/>
        <w:sz w:val="21"/>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BE7A44"/>
    <w:multiLevelType w:val="singleLevel"/>
    <w:tmpl w:val="17BE7A44"/>
    <w:lvl w:ilvl="0">
      <w:start w:val="1"/>
      <w:numFmt w:val="decimal"/>
      <w:suff w:val="space"/>
      <w:lvlText w:val="%1."/>
      <w:lvlJc w:val="left"/>
    </w:lvl>
  </w:abstractNum>
  <w:abstractNum w:abstractNumId="9" w15:restartNumberingAfterBreak="0">
    <w:nsid w:val="1896721A"/>
    <w:multiLevelType w:val="multilevel"/>
    <w:tmpl w:val="1896721A"/>
    <w:lvl w:ilvl="0">
      <w:start w:val="1"/>
      <w:numFmt w:val="upperRoman"/>
      <w:lvlText w:val="%1."/>
      <w:lvlJc w:val="left"/>
      <w:pPr>
        <w:ind w:left="72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43A7C03"/>
    <w:multiLevelType w:val="hybridMultilevel"/>
    <w:tmpl w:val="3F68DE88"/>
    <w:lvl w:ilvl="0" w:tplc="3AE1DF90">
      <w:numFmt w:val="bullet"/>
      <w:lvlText w:val="-"/>
      <w:lvlJc w:val="left"/>
      <w:pPr>
        <w:ind w:left="720" w:hanging="360"/>
      </w:pPr>
      <w:rPr>
        <w:rFonts w:ascii="Calibri" w:eastAsia="Times New Roman" w:hAnsi="Calibri" w:cs="Calibri" w:hint="default"/>
        <w:sz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4D36CB1"/>
    <w:multiLevelType w:val="hybridMultilevel"/>
    <w:tmpl w:val="00D0855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AE95BA4"/>
    <w:multiLevelType w:val="hybridMultilevel"/>
    <w:tmpl w:val="D304DCB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B9A7453"/>
    <w:multiLevelType w:val="multilevel"/>
    <w:tmpl w:val="3B301C90"/>
    <w:lvl w:ilvl="0">
      <w:start w:val="1"/>
      <w:numFmt w:val="decimal"/>
      <w:lvlText w:val="%1."/>
      <w:lvlJc w:val="left"/>
      <w:pPr>
        <w:ind w:left="720" w:hanging="360"/>
      </w:pPr>
    </w:lvl>
    <w:lvl w:ilvl="1">
      <w:start w:val="1"/>
      <w:numFmt w:val="decimal"/>
      <w:isLgl/>
      <w:lvlText w:val="%1.%2."/>
      <w:lvlJc w:val="left"/>
      <w:pPr>
        <w:ind w:left="1080" w:hanging="720"/>
      </w:pPr>
      <w:rPr>
        <w:rFonts w:hint="default"/>
        <w:color w:val="FF000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2FC209B"/>
    <w:multiLevelType w:val="hybridMultilevel"/>
    <w:tmpl w:val="2CF6382A"/>
    <w:lvl w:ilvl="0" w:tplc="040C0005">
      <w:start w:val="1"/>
      <w:numFmt w:val="bullet"/>
      <w:lvlText w:val=""/>
      <w:lvlJc w:val="left"/>
      <w:pPr>
        <w:ind w:left="764" w:hanging="360"/>
      </w:pPr>
      <w:rPr>
        <w:rFonts w:ascii="Wingdings" w:hAnsi="Wingdings"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15" w15:restartNumberingAfterBreak="0">
    <w:nsid w:val="337B35C3"/>
    <w:multiLevelType w:val="multilevel"/>
    <w:tmpl w:val="6AF499BA"/>
    <w:lvl w:ilvl="0">
      <w:start w:val="1"/>
      <w:numFmt w:val="upperRoman"/>
      <w:lvlText w:val="%1."/>
      <w:lvlJc w:val="left"/>
      <w:pPr>
        <w:ind w:left="720" w:hanging="72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408E4C67"/>
    <w:multiLevelType w:val="hybridMultilevel"/>
    <w:tmpl w:val="A1F24C10"/>
    <w:lvl w:ilvl="0" w:tplc="3AE1DF90">
      <w:numFmt w:val="bullet"/>
      <w:lvlText w:val="-"/>
      <w:lvlJc w:val="left"/>
      <w:pPr>
        <w:ind w:left="720" w:hanging="360"/>
      </w:pPr>
      <w:rPr>
        <w:rFonts w:ascii="Calibri" w:eastAsia="Times New Roman" w:hAnsi="Calibri" w:cs="Calibri"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823992"/>
    <w:multiLevelType w:val="hybridMultilevel"/>
    <w:tmpl w:val="A2C86AFC"/>
    <w:lvl w:ilvl="0" w:tplc="340C000F">
      <w:start w:val="1"/>
      <w:numFmt w:val="decimal"/>
      <w:lvlText w:val="%1."/>
      <w:lvlJc w:val="left"/>
      <w:pPr>
        <w:ind w:left="720" w:hanging="360"/>
      </w:pPr>
    </w:lvl>
    <w:lvl w:ilvl="1" w:tplc="340C0019">
      <w:start w:val="1"/>
      <w:numFmt w:val="lowerLetter"/>
      <w:lvlText w:val="%2."/>
      <w:lvlJc w:val="left"/>
      <w:pPr>
        <w:ind w:left="1440" w:hanging="360"/>
      </w:pPr>
    </w:lvl>
    <w:lvl w:ilvl="2" w:tplc="340C001B">
      <w:start w:val="1"/>
      <w:numFmt w:val="lowerRoman"/>
      <w:lvlText w:val="%3."/>
      <w:lvlJc w:val="right"/>
      <w:pPr>
        <w:ind w:left="2160" w:hanging="180"/>
      </w:pPr>
    </w:lvl>
    <w:lvl w:ilvl="3" w:tplc="340C000F">
      <w:start w:val="1"/>
      <w:numFmt w:val="decimal"/>
      <w:lvlText w:val="%4."/>
      <w:lvlJc w:val="left"/>
      <w:pPr>
        <w:ind w:left="2880" w:hanging="360"/>
      </w:pPr>
    </w:lvl>
    <w:lvl w:ilvl="4" w:tplc="340C0019" w:tentative="1">
      <w:start w:val="1"/>
      <w:numFmt w:val="lowerLetter"/>
      <w:lvlText w:val="%5."/>
      <w:lvlJc w:val="left"/>
      <w:pPr>
        <w:ind w:left="3600" w:hanging="360"/>
      </w:pPr>
    </w:lvl>
    <w:lvl w:ilvl="5" w:tplc="340C001B" w:tentative="1">
      <w:start w:val="1"/>
      <w:numFmt w:val="lowerRoman"/>
      <w:lvlText w:val="%6."/>
      <w:lvlJc w:val="right"/>
      <w:pPr>
        <w:ind w:left="4320" w:hanging="180"/>
      </w:pPr>
    </w:lvl>
    <w:lvl w:ilvl="6" w:tplc="340C000F" w:tentative="1">
      <w:start w:val="1"/>
      <w:numFmt w:val="decimal"/>
      <w:lvlText w:val="%7."/>
      <w:lvlJc w:val="left"/>
      <w:pPr>
        <w:ind w:left="5040" w:hanging="360"/>
      </w:pPr>
    </w:lvl>
    <w:lvl w:ilvl="7" w:tplc="340C0019" w:tentative="1">
      <w:start w:val="1"/>
      <w:numFmt w:val="lowerLetter"/>
      <w:lvlText w:val="%8."/>
      <w:lvlJc w:val="left"/>
      <w:pPr>
        <w:ind w:left="5760" w:hanging="360"/>
      </w:pPr>
    </w:lvl>
    <w:lvl w:ilvl="8" w:tplc="340C001B" w:tentative="1">
      <w:start w:val="1"/>
      <w:numFmt w:val="lowerRoman"/>
      <w:lvlText w:val="%9."/>
      <w:lvlJc w:val="right"/>
      <w:pPr>
        <w:ind w:left="6480" w:hanging="180"/>
      </w:pPr>
    </w:lvl>
  </w:abstractNum>
  <w:abstractNum w:abstractNumId="18" w15:restartNumberingAfterBreak="0">
    <w:nsid w:val="474ABD28"/>
    <w:multiLevelType w:val="singleLevel"/>
    <w:tmpl w:val="474ABD28"/>
    <w:lvl w:ilvl="0">
      <w:start w:val="1"/>
      <w:numFmt w:val="upperLetter"/>
      <w:suff w:val="space"/>
      <w:lvlText w:val="%1."/>
      <w:lvlJc w:val="left"/>
    </w:lvl>
  </w:abstractNum>
  <w:abstractNum w:abstractNumId="19" w15:restartNumberingAfterBreak="0">
    <w:nsid w:val="47E43A64"/>
    <w:multiLevelType w:val="hybridMultilevel"/>
    <w:tmpl w:val="DEB0A078"/>
    <w:lvl w:ilvl="0" w:tplc="08C2595E">
      <w:start w:val="1"/>
      <w:numFmt w:val="lowerLetter"/>
      <w:lvlText w:val="%1)"/>
      <w:lvlJc w:val="left"/>
      <w:pPr>
        <w:ind w:left="502" w:hanging="360"/>
      </w:pPr>
      <w:rPr>
        <w:rFonts w:eastAsia="MS Sans Serif"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8D14AF8"/>
    <w:multiLevelType w:val="hybridMultilevel"/>
    <w:tmpl w:val="3FF0257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F774AF6"/>
    <w:multiLevelType w:val="hybridMultilevel"/>
    <w:tmpl w:val="E614474A"/>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0687842"/>
    <w:multiLevelType w:val="multilevel"/>
    <w:tmpl w:val="50687842"/>
    <w:lvl w:ilvl="0">
      <w:numFmt w:val="bullet"/>
      <w:lvlText w:val="•"/>
      <w:lvlJc w:val="left"/>
      <w:pPr>
        <w:ind w:left="720" w:hanging="360"/>
      </w:pPr>
      <w:rPr>
        <w:rFonts w:ascii="Calibri" w:eastAsia="Calibri" w:hAnsi="Calibri" w:cs="Calibri" w:hint="default"/>
      </w:rPr>
    </w:lvl>
    <w:lvl w:ilvl="1">
      <w:numFmt w:val="bullet"/>
      <w:lvlText w:val="-"/>
      <w:lvlJc w:val="left"/>
      <w:pPr>
        <w:ind w:left="360" w:hanging="360"/>
      </w:pPr>
      <w:rPr>
        <w:rFonts w:ascii="Calibri" w:eastAsia="Times New Roman" w:hAnsi="Calibri" w:cs="Calibri" w:hint="default"/>
        <w:sz w:val="21"/>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45B006F"/>
    <w:multiLevelType w:val="hybridMultilevel"/>
    <w:tmpl w:val="8D10392E"/>
    <w:lvl w:ilvl="0" w:tplc="04090011">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4" w15:restartNumberingAfterBreak="0">
    <w:nsid w:val="550F630F"/>
    <w:multiLevelType w:val="hybridMultilevel"/>
    <w:tmpl w:val="E95887CA"/>
    <w:lvl w:ilvl="0" w:tplc="8C5AE3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E92338"/>
    <w:multiLevelType w:val="hybridMultilevel"/>
    <w:tmpl w:val="951A8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AB00C8"/>
    <w:multiLevelType w:val="hybridMultilevel"/>
    <w:tmpl w:val="2EC82C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56F1164"/>
    <w:multiLevelType w:val="hybridMultilevel"/>
    <w:tmpl w:val="78C0EDC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F833777"/>
    <w:multiLevelType w:val="hybridMultilevel"/>
    <w:tmpl w:val="2B10900C"/>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1714911"/>
    <w:multiLevelType w:val="hybridMultilevel"/>
    <w:tmpl w:val="CA9C392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35E1C23"/>
    <w:multiLevelType w:val="hybridMultilevel"/>
    <w:tmpl w:val="4CE205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E6253E"/>
    <w:multiLevelType w:val="hybridMultilevel"/>
    <w:tmpl w:val="0E18EED0"/>
    <w:lvl w:ilvl="0" w:tplc="5BBE1B9C">
      <w:start w:val="1"/>
      <w:numFmt w:val="lowerLetter"/>
      <w:lvlText w:val="%1)"/>
      <w:lvlJc w:val="left"/>
      <w:pPr>
        <w:ind w:left="720" w:hanging="360"/>
      </w:pPr>
      <w:rPr>
        <w:rFonts w:asciiTheme="minorHAnsi" w:eastAsia="SimSun" w:hAnsiTheme="minorHAnsi"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7C211B2"/>
    <w:multiLevelType w:val="hybridMultilevel"/>
    <w:tmpl w:val="B2167ACC"/>
    <w:lvl w:ilvl="0" w:tplc="040C0017">
      <w:start w:val="1"/>
      <w:numFmt w:val="lowerLetter"/>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ADB02CF"/>
    <w:multiLevelType w:val="multilevel"/>
    <w:tmpl w:val="50B81C56"/>
    <w:lvl w:ilvl="0">
      <w:start w:val="1"/>
      <w:numFmt w:val="upperRoman"/>
      <w:lvlText w:val="%1."/>
      <w:lvlJc w:val="left"/>
      <w:pPr>
        <w:ind w:left="720" w:hanging="72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985431083">
    <w:abstractNumId w:val="0"/>
  </w:num>
  <w:num w:numId="2" w16cid:durableId="2136097020">
    <w:abstractNumId w:val="13"/>
  </w:num>
  <w:num w:numId="3" w16cid:durableId="202594248">
    <w:abstractNumId w:val="17"/>
  </w:num>
  <w:num w:numId="4" w16cid:durableId="1498688392">
    <w:abstractNumId w:val="7"/>
  </w:num>
  <w:num w:numId="5" w16cid:durableId="1599362008">
    <w:abstractNumId w:val="26"/>
  </w:num>
  <w:num w:numId="6" w16cid:durableId="433746197">
    <w:abstractNumId w:val="8"/>
  </w:num>
  <w:num w:numId="7" w16cid:durableId="62263031">
    <w:abstractNumId w:val="6"/>
  </w:num>
  <w:num w:numId="8" w16cid:durableId="1473130536">
    <w:abstractNumId w:val="18"/>
  </w:num>
  <w:num w:numId="9" w16cid:durableId="1157108975">
    <w:abstractNumId w:val="15"/>
  </w:num>
  <w:num w:numId="10" w16cid:durableId="230503040">
    <w:abstractNumId w:val="24"/>
  </w:num>
  <w:num w:numId="11" w16cid:durableId="1864005905">
    <w:abstractNumId w:val="9"/>
  </w:num>
  <w:num w:numId="12" w16cid:durableId="1710178252">
    <w:abstractNumId w:val="22"/>
  </w:num>
  <w:num w:numId="13" w16cid:durableId="2020959916">
    <w:abstractNumId w:val="16"/>
  </w:num>
  <w:num w:numId="14" w16cid:durableId="794760757">
    <w:abstractNumId w:val="23"/>
  </w:num>
  <w:num w:numId="15" w16cid:durableId="79568746">
    <w:abstractNumId w:val="1"/>
  </w:num>
  <w:num w:numId="16" w16cid:durableId="1558734909">
    <w:abstractNumId w:val="14"/>
  </w:num>
  <w:num w:numId="17" w16cid:durableId="1065564425">
    <w:abstractNumId w:val="31"/>
  </w:num>
  <w:num w:numId="18" w16cid:durableId="79833517">
    <w:abstractNumId w:val="19"/>
  </w:num>
  <w:num w:numId="19" w16cid:durableId="741871133">
    <w:abstractNumId w:val="20"/>
  </w:num>
  <w:num w:numId="20" w16cid:durableId="1792044323">
    <w:abstractNumId w:val="32"/>
  </w:num>
  <w:num w:numId="21" w16cid:durableId="947466123">
    <w:abstractNumId w:val="30"/>
  </w:num>
  <w:num w:numId="22" w16cid:durableId="621962130">
    <w:abstractNumId w:val="4"/>
  </w:num>
  <w:num w:numId="23" w16cid:durableId="2063601942">
    <w:abstractNumId w:val="33"/>
  </w:num>
  <w:num w:numId="24" w16cid:durableId="245266561">
    <w:abstractNumId w:val="5"/>
  </w:num>
  <w:num w:numId="25" w16cid:durableId="1688143193">
    <w:abstractNumId w:val="25"/>
  </w:num>
  <w:num w:numId="26" w16cid:durableId="1178345390">
    <w:abstractNumId w:val="10"/>
  </w:num>
  <w:num w:numId="27" w16cid:durableId="1947417519">
    <w:abstractNumId w:val="27"/>
  </w:num>
  <w:num w:numId="28" w16cid:durableId="696200221">
    <w:abstractNumId w:val="3"/>
  </w:num>
  <w:num w:numId="29" w16cid:durableId="696665440">
    <w:abstractNumId w:val="11"/>
  </w:num>
  <w:num w:numId="30" w16cid:durableId="1006977560">
    <w:abstractNumId w:val="21"/>
  </w:num>
  <w:num w:numId="31" w16cid:durableId="2028823419">
    <w:abstractNumId w:val="12"/>
  </w:num>
  <w:num w:numId="32" w16cid:durableId="928348891">
    <w:abstractNumId w:val="29"/>
  </w:num>
  <w:num w:numId="33" w16cid:durableId="1539506568">
    <w:abstractNumId w:val="28"/>
  </w:num>
  <w:num w:numId="34" w16cid:durableId="4647375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347"/>
    <w:rsid w:val="000D0C5F"/>
    <w:rsid w:val="00115421"/>
    <w:rsid w:val="00126C6F"/>
    <w:rsid w:val="00154B35"/>
    <w:rsid w:val="001915AE"/>
    <w:rsid w:val="001E0EB0"/>
    <w:rsid w:val="001E5E1E"/>
    <w:rsid w:val="001F4300"/>
    <w:rsid w:val="00204127"/>
    <w:rsid w:val="00244F59"/>
    <w:rsid w:val="002A301E"/>
    <w:rsid w:val="003020C9"/>
    <w:rsid w:val="003078E9"/>
    <w:rsid w:val="00353AD1"/>
    <w:rsid w:val="003A0D2B"/>
    <w:rsid w:val="003A38AA"/>
    <w:rsid w:val="003A7852"/>
    <w:rsid w:val="003E5B02"/>
    <w:rsid w:val="00400757"/>
    <w:rsid w:val="0042722B"/>
    <w:rsid w:val="00511D57"/>
    <w:rsid w:val="00552175"/>
    <w:rsid w:val="0057170C"/>
    <w:rsid w:val="005C1ACA"/>
    <w:rsid w:val="00637CC0"/>
    <w:rsid w:val="0074176C"/>
    <w:rsid w:val="0074735D"/>
    <w:rsid w:val="00776A9C"/>
    <w:rsid w:val="007E5C18"/>
    <w:rsid w:val="007E6103"/>
    <w:rsid w:val="00882786"/>
    <w:rsid w:val="008B73CB"/>
    <w:rsid w:val="008F7FEE"/>
    <w:rsid w:val="009343CE"/>
    <w:rsid w:val="00941B61"/>
    <w:rsid w:val="00A370FA"/>
    <w:rsid w:val="00A67DBD"/>
    <w:rsid w:val="00A97831"/>
    <w:rsid w:val="00AD325C"/>
    <w:rsid w:val="00B3793E"/>
    <w:rsid w:val="00BD5144"/>
    <w:rsid w:val="00C56DF5"/>
    <w:rsid w:val="00C72FDA"/>
    <w:rsid w:val="00CE01D8"/>
    <w:rsid w:val="00D26347"/>
    <w:rsid w:val="00D30FC4"/>
    <w:rsid w:val="00D97FB7"/>
    <w:rsid w:val="00DF737D"/>
    <w:rsid w:val="00E15DF7"/>
    <w:rsid w:val="00F576AF"/>
    <w:rsid w:val="00FC7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1469C"/>
  <w15:chartTrackingRefBased/>
  <w15:docId w15:val="{EBC0B584-22BF-4E6C-A468-6757AA08C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576AF"/>
    <w:pPr>
      <w:suppressAutoHyphens/>
      <w:autoSpaceDN w:val="0"/>
      <w:spacing w:line="256" w:lineRule="auto"/>
    </w:pPr>
    <w:rPr>
      <w:rFonts w:ascii="Calibri" w:eastAsia="Calibri" w:hAnsi="Calibri" w:cs="Arial"/>
      <w:lang w:val="fr-FR"/>
    </w:rPr>
  </w:style>
  <w:style w:type="paragraph" w:styleId="Titre1">
    <w:name w:val="heading 1"/>
    <w:basedOn w:val="Normal"/>
    <w:next w:val="Normal"/>
    <w:link w:val="Titre1Car"/>
    <w:uiPriority w:val="9"/>
    <w:qFormat/>
    <w:rsid w:val="00C72F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D26347"/>
    <w:pPr>
      <w:keepNext/>
      <w:keepLines/>
      <w:widowControl w:val="0"/>
      <w:suppressAutoHyphens w:val="0"/>
      <w:autoSpaceDN/>
      <w:spacing w:before="260" w:after="260" w:line="416" w:lineRule="auto"/>
      <w:jc w:val="both"/>
      <w:outlineLvl w:val="1"/>
    </w:pPr>
    <w:rPr>
      <w:rFonts w:ascii="Arial" w:eastAsia="SimHei" w:hAnsi="Arial" w:cs="Times New Roman"/>
      <w:b/>
      <w:bCs/>
      <w:kern w:val="2"/>
      <w:sz w:val="32"/>
      <w:szCs w:val="32"/>
      <w:lang w:val="en-US" w:eastAsia="zh-CN"/>
    </w:rPr>
  </w:style>
  <w:style w:type="paragraph" w:styleId="Titre3">
    <w:name w:val="heading 3"/>
    <w:basedOn w:val="Normal"/>
    <w:next w:val="Normal"/>
    <w:link w:val="Titre3Car"/>
    <w:uiPriority w:val="9"/>
    <w:semiHidden/>
    <w:unhideWhenUsed/>
    <w:qFormat/>
    <w:rsid w:val="001E0EB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qFormat/>
    <w:rsid w:val="00D26347"/>
    <w:rPr>
      <w:rFonts w:ascii="Arial" w:eastAsia="SimHei" w:hAnsi="Arial" w:cs="Times New Roman"/>
      <w:b/>
      <w:bCs/>
      <w:kern w:val="2"/>
      <w:sz w:val="32"/>
      <w:szCs w:val="32"/>
      <w:lang w:eastAsia="zh-CN"/>
    </w:rPr>
  </w:style>
  <w:style w:type="paragraph" w:styleId="Paragraphedeliste">
    <w:name w:val="List Paragraph"/>
    <w:aliases w:val="F5 List Paragraph,Indent Paragraph,Citation List,Premier,Bullets,Paragraphe  revu,References,Dot pt,No Spacing1,List Paragraph Char Char Char,Indicator Text,List Paragraph1,Numbered Para 1,List Paragraph12,Bullet,Lapis Bulleted List"/>
    <w:basedOn w:val="Normal"/>
    <w:link w:val="ParagraphedelisteCar"/>
    <w:uiPriority w:val="34"/>
    <w:qFormat/>
    <w:rsid w:val="00D26347"/>
    <w:pPr>
      <w:ind w:left="720"/>
    </w:pPr>
  </w:style>
  <w:style w:type="character" w:customStyle="1" w:styleId="ParagraphedelisteCar">
    <w:name w:val="Paragraphe de liste Car"/>
    <w:aliases w:val="F5 List Paragraph Car,Indent Paragraph Car,Citation List Car,Premier Car,Bullets Car,Paragraphe  revu Car,References Car,Dot pt Car,No Spacing1 Car,List Paragraph Char Char Char Car,Indicator Text Car,List Paragraph1 Car"/>
    <w:link w:val="Paragraphedeliste"/>
    <w:uiPriority w:val="34"/>
    <w:qFormat/>
    <w:locked/>
    <w:rsid w:val="00D26347"/>
    <w:rPr>
      <w:rFonts w:ascii="Calibri" w:eastAsia="Calibri" w:hAnsi="Calibri" w:cs="Arial"/>
      <w:lang w:val="fr-FR"/>
    </w:rPr>
  </w:style>
  <w:style w:type="character" w:customStyle="1" w:styleId="Titre1Car">
    <w:name w:val="Titre 1 Car"/>
    <w:basedOn w:val="Policepardfaut"/>
    <w:link w:val="Titre1"/>
    <w:uiPriority w:val="9"/>
    <w:rsid w:val="00C72FDA"/>
    <w:rPr>
      <w:rFonts w:asciiTheme="majorHAnsi" w:eastAsiaTheme="majorEastAsia" w:hAnsiTheme="majorHAnsi" w:cstheme="majorBidi"/>
      <w:color w:val="2E74B5" w:themeColor="accent1" w:themeShade="BF"/>
      <w:sz w:val="32"/>
      <w:szCs w:val="32"/>
      <w:lang w:val="fr-FR"/>
    </w:rPr>
  </w:style>
  <w:style w:type="character" w:customStyle="1" w:styleId="font51">
    <w:name w:val="font51"/>
    <w:qFormat/>
    <w:rsid w:val="00C72FDA"/>
    <w:rPr>
      <w:rFonts w:ascii="Calibri" w:hAnsi="Calibri" w:cs="Calibri" w:hint="default"/>
      <w:color w:val="7030A0"/>
      <w:u w:val="none"/>
    </w:rPr>
  </w:style>
  <w:style w:type="paragraph" w:styleId="NormalWeb">
    <w:name w:val="Normal (Web)"/>
    <w:basedOn w:val="Normal"/>
    <w:uiPriority w:val="99"/>
    <w:unhideWhenUsed/>
    <w:qFormat/>
    <w:rsid w:val="00115421"/>
    <w:pPr>
      <w:suppressAutoHyphens w:val="0"/>
      <w:autoSpaceDN/>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1E0EB0"/>
    <w:rPr>
      <w:rFonts w:asciiTheme="majorHAnsi" w:eastAsiaTheme="majorEastAsia" w:hAnsiTheme="majorHAnsi" w:cstheme="majorBidi"/>
      <w:color w:val="1F4D78" w:themeColor="accent1" w:themeShade="7F"/>
      <w:sz w:val="24"/>
      <w:szCs w:val="24"/>
      <w:lang w:val="fr-FR"/>
    </w:rPr>
  </w:style>
  <w:style w:type="table" w:styleId="Grilledutableau">
    <w:name w:val="Table Grid"/>
    <w:basedOn w:val="TableauNormal"/>
    <w:uiPriority w:val="39"/>
    <w:rsid w:val="001E0EB0"/>
    <w:pPr>
      <w:spacing w:after="0" w:line="240" w:lineRule="auto"/>
    </w:pPr>
    <w:rPr>
      <w:kern w:val="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56DF5"/>
    <w:pPr>
      <w:spacing w:after="0" w:line="240" w:lineRule="auto"/>
    </w:pPr>
    <w:rPr>
      <w:rFonts w:ascii="Calibri" w:eastAsia="Calibri" w:hAnsi="Calibri" w:cs="Arial"/>
      <w:lang w:val="fr-FR"/>
    </w:rPr>
  </w:style>
  <w:style w:type="paragraph" w:styleId="En-tte">
    <w:name w:val="header"/>
    <w:basedOn w:val="Normal"/>
    <w:link w:val="En-tteCar"/>
    <w:uiPriority w:val="99"/>
    <w:unhideWhenUsed/>
    <w:rsid w:val="0074176C"/>
    <w:pPr>
      <w:tabs>
        <w:tab w:val="center" w:pos="4536"/>
        <w:tab w:val="right" w:pos="9072"/>
      </w:tabs>
      <w:spacing w:after="0" w:line="240" w:lineRule="auto"/>
    </w:pPr>
  </w:style>
  <w:style w:type="character" w:customStyle="1" w:styleId="En-tteCar">
    <w:name w:val="En-tête Car"/>
    <w:basedOn w:val="Policepardfaut"/>
    <w:link w:val="En-tte"/>
    <w:uiPriority w:val="99"/>
    <w:rsid w:val="0074176C"/>
    <w:rPr>
      <w:rFonts w:ascii="Calibri" w:eastAsia="Calibri" w:hAnsi="Calibri" w:cs="Arial"/>
      <w:lang w:val="fr-FR"/>
    </w:rPr>
  </w:style>
  <w:style w:type="paragraph" w:styleId="Pieddepage">
    <w:name w:val="footer"/>
    <w:basedOn w:val="Normal"/>
    <w:link w:val="PieddepageCar"/>
    <w:uiPriority w:val="99"/>
    <w:unhideWhenUsed/>
    <w:rsid w:val="007417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176C"/>
    <w:rPr>
      <w:rFonts w:ascii="Calibri" w:eastAsia="Calibri" w:hAnsi="Calibri"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8</Pages>
  <Words>2145</Words>
  <Characters>11802</Characters>
  <Application>Microsoft Office Word</Application>
  <DocSecurity>0</DocSecurity>
  <Lines>98</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Administrator(R)</dc:creator>
  <cp:keywords/>
  <dc:description/>
  <cp:lastModifiedBy>Nadia Sacko</cp:lastModifiedBy>
  <cp:revision>12</cp:revision>
  <dcterms:created xsi:type="dcterms:W3CDTF">2024-09-11T13:10:00Z</dcterms:created>
  <dcterms:modified xsi:type="dcterms:W3CDTF">2024-11-21T12:48:00Z</dcterms:modified>
</cp:coreProperties>
</file>